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19" w:rsidRDefault="00C06819" w:rsidP="007459D8">
      <w:pPr>
        <w:rPr>
          <w:lang w:val="es-ES_tradnl"/>
        </w:rPr>
      </w:pPr>
    </w:p>
    <w:p w:rsidR="00FE1CB1" w:rsidRPr="00DE6802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E6802">
        <w:rPr>
          <w:b/>
          <w:bCs/>
          <w:sz w:val="24"/>
          <w:szCs w:val="24"/>
          <w:lang w:val="es-ES_tradnl"/>
        </w:rPr>
        <w:t>SOLICITUD DE</w:t>
      </w:r>
      <w:r w:rsidR="009A0498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 xml:space="preserve">CAMBIO DEL </w:t>
      </w:r>
      <w:r w:rsidR="00C50D84" w:rsidRPr="00DE6802">
        <w:rPr>
          <w:b/>
          <w:bCs/>
          <w:sz w:val="24"/>
          <w:szCs w:val="24"/>
          <w:lang w:val="es-ES_tradnl"/>
        </w:rPr>
        <w:t>RESPONSABLE</w:t>
      </w:r>
      <w:r w:rsidR="005F78A8" w:rsidRPr="00DE6802">
        <w:rPr>
          <w:b/>
          <w:bCs/>
          <w:sz w:val="24"/>
          <w:szCs w:val="24"/>
          <w:lang w:val="es-ES_tradnl"/>
        </w:rPr>
        <w:t xml:space="preserve"> PRINCIPAL</w:t>
      </w:r>
    </w:p>
    <w:p w:rsidR="0042643F" w:rsidRPr="004C5820" w:rsidRDefault="0042643F" w:rsidP="007459D8">
      <w:pPr>
        <w:rPr>
          <w:lang w:val="es-ES_tradnl"/>
        </w:rPr>
      </w:pPr>
    </w:p>
    <w:p w:rsidR="00F546F5" w:rsidRPr="00085FF3" w:rsidRDefault="00FC2C6C" w:rsidP="00DE6802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816D2F"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:rsidR="00903E04" w:rsidRPr="00085FF3" w:rsidRDefault="00903E04" w:rsidP="00D43D39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C4165D" w:rsidRPr="00CB7BBB" w:rsidRDefault="00C4165D" w:rsidP="00C4165D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hyperlink r:id="rId7" w:history="1">
        <w:r w:rsidRPr="00CD361E">
          <w:rPr>
            <w:rStyle w:val="Hipervnculo"/>
            <w:rFonts w:ascii="Arial Narrow" w:hAnsi="Arial Narrow"/>
            <w:i/>
            <w:sz w:val="18"/>
            <w:szCs w:val="18"/>
          </w:rPr>
          <w:t>Resolución de 11 de mayo de 2020</w:t>
        </w:r>
      </w:hyperlink>
      <w:r>
        <w:rPr>
          <w:rFonts w:ascii="Arial Narrow" w:hAnsi="Arial Narrow"/>
          <w:i/>
          <w:sz w:val="18"/>
          <w:szCs w:val="18"/>
        </w:rPr>
        <w:t>,</w:t>
      </w:r>
      <w:r w:rsidRPr="00CB7BBB">
        <w:rPr>
          <w:rFonts w:ascii="Arial Narrow" w:hAnsi="Arial Narrow"/>
          <w:i/>
          <w:sz w:val="18"/>
          <w:szCs w:val="18"/>
        </w:rPr>
        <w:t xml:space="preserve">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:rsidR="00DE6802" w:rsidRPr="00085FF3" w:rsidRDefault="00DE6802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Responsable </w:t>
      </w:r>
      <w:r w:rsidR="000A6F22">
        <w:rPr>
          <w:rFonts w:ascii="Arial Narrow" w:hAnsi="Arial Narrow" w:cs="Arial"/>
          <w:i/>
          <w:sz w:val="18"/>
          <w:szCs w:val="18"/>
        </w:rPr>
        <w:t>P</w:t>
      </w:r>
      <w:r>
        <w:rPr>
          <w:rFonts w:ascii="Arial Narrow" w:hAnsi="Arial Narrow" w:cs="Arial"/>
          <w:i/>
          <w:sz w:val="18"/>
          <w:szCs w:val="18"/>
        </w:rPr>
        <w:t>rincipal (RP) de la actuación sólo se autorizará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>esto de miembros del equipo.</w:t>
      </w:r>
    </w:p>
    <w:p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 xml:space="preserve">Únicamente se podrá autorizar </w:t>
      </w: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RP si cumple</w:t>
      </w:r>
      <w:r w:rsidRPr="003F5E46">
        <w:rPr>
          <w:rFonts w:ascii="Arial Narrow" w:hAnsi="Arial Narrow" w:cs="Arial"/>
          <w:i/>
          <w:sz w:val="18"/>
          <w:szCs w:val="18"/>
        </w:rPr>
        <w:t xml:space="preserve">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hyperlink r:id="rId8" w:history="1">
        <w:r w:rsidRPr="006A5F84">
          <w:rPr>
            <w:rStyle w:val="Hipervnculo"/>
            <w:rFonts w:ascii="Arial Narrow" w:hAnsi="Arial Narrow" w:cs="Arial"/>
            <w:i/>
            <w:sz w:val="18"/>
            <w:szCs w:val="18"/>
          </w:rPr>
          <w:t>artículo 6 de la convocatoria</w:t>
        </w:r>
      </w:hyperlink>
      <w:r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>
        <w:rPr>
          <w:rFonts w:ascii="Arial Narrow" w:hAnsi="Arial Narrow" w:cs="Arial"/>
          <w:i/>
          <w:sz w:val="18"/>
          <w:szCs w:val="18"/>
        </w:rPr>
        <w:t xml:space="preserve"> entre otros documentos su CV</w:t>
      </w:r>
      <w:r w:rsidRPr="00097421">
        <w:rPr>
          <w:rFonts w:ascii="Arial Narrow" w:hAnsi="Arial Narrow" w:cs="Arial"/>
          <w:i/>
          <w:sz w:val="18"/>
          <w:szCs w:val="18"/>
        </w:rPr>
        <w:t xml:space="preserve"> para la verificación de su adecuación al puesto, así como las fechas de alta y baja de la actuación.</w:t>
      </w:r>
      <w:r>
        <w:rPr>
          <w:rFonts w:ascii="Arial Narrow" w:hAnsi="Arial Narrow" w:cs="Arial"/>
          <w:i/>
          <w:sz w:val="18"/>
          <w:szCs w:val="18"/>
        </w:rPr>
        <w:t xml:space="preserve"> N</w:t>
      </w:r>
      <w:r w:rsidRPr="00097421">
        <w:rPr>
          <w:rFonts w:ascii="Arial Narrow" w:hAnsi="Arial Narrow" w:cs="Arial"/>
          <w:i/>
          <w:sz w:val="18"/>
          <w:szCs w:val="18"/>
        </w:rPr>
        <w:t>o será necesario que las personas que se incorporen al equipo participan</w:t>
      </w:r>
      <w:r>
        <w:rPr>
          <w:rFonts w:ascii="Arial Narrow" w:hAnsi="Arial Narrow" w:cs="Arial"/>
          <w:i/>
          <w:sz w:val="18"/>
          <w:szCs w:val="18"/>
        </w:rPr>
        <w:t xml:space="preserve">te </w:t>
      </w:r>
      <w:r w:rsidRPr="00097421">
        <w:rPr>
          <w:rFonts w:ascii="Arial Narrow" w:hAnsi="Arial Narrow" w:cs="Arial"/>
          <w:i/>
          <w:sz w:val="18"/>
          <w:szCs w:val="18"/>
        </w:rPr>
        <w:t xml:space="preserve">tengan una vinculación a la entidad beneficiaria desde el día en que finalice el plazo de solicitud de ayuda. </w:t>
      </w:r>
    </w:p>
    <w:p w:rsidR="00F64CC3" w:rsidRDefault="00F64CC3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C4165D" w:rsidRPr="00085FF3" w:rsidRDefault="00836089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E</w:t>
      </w:r>
      <w:r w:rsidR="00AD7AFF">
        <w:rPr>
          <w:rFonts w:ascii="Arial Narrow" w:hAnsi="Arial Narrow" w:cs="Arial"/>
          <w:i/>
          <w:sz w:val="18"/>
          <w:szCs w:val="18"/>
        </w:rPr>
        <w:t>/la</w:t>
      </w:r>
      <w:r>
        <w:rPr>
          <w:rFonts w:ascii="Arial Narrow" w:hAnsi="Arial Narrow" w:cs="Arial"/>
          <w:i/>
          <w:sz w:val="18"/>
          <w:szCs w:val="18"/>
        </w:rPr>
        <w:t xml:space="preserve"> nuevo</w:t>
      </w:r>
      <w:r w:rsidR="00AD7AFF">
        <w:rPr>
          <w:rFonts w:ascii="Arial Narrow" w:hAnsi="Arial Narrow" w:cs="Arial"/>
          <w:i/>
          <w:sz w:val="18"/>
          <w:szCs w:val="18"/>
        </w:rPr>
        <w:t>/a</w:t>
      </w:r>
      <w:r>
        <w:rPr>
          <w:rFonts w:ascii="Arial Narrow" w:hAnsi="Arial Narrow" w:cs="Arial"/>
          <w:i/>
          <w:sz w:val="18"/>
          <w:szCs w:val="18"/>
        </w:rPr>
        <w:t xml:space="preserve"> RP n</w:t>
      </w:r>
      <w:r w:rsidR="00F64CC3" w:rsidRPr="00F64CC3">
        <w:rPr>
          <w:rFonts w:ascii="Arial Narrow" w:hAnsi="Arial Narrow" w:cs="Arial"/>
          <w:i/>
          <w:sz w:val="18"/>
          <w:szCs w:val="18"/>
        </w:rPr>
        <w:t xml:space="preserve">o </w:t>
      </w:r>
      <w:r w:rsidR="00CE05DB">
        <w:rPr>
          <w:rFonts w:ascii="Arial Narrow" w:hAnsi="Arial Narrow" w:cs="Arial"/>
          <w:i/>
          <w:sz w:val="18"/>
          <w:szCs w:val="18"/>
        </w:rPr>
        <w:t xml:space="preserve">podrá </w:t>
      </w:r>
      <w:r w:rsidR="00F64CC3" w:rsidRPr="00F64CC3">
        <w:rPr>
          <w:rFonts w:ascii="Arial Narrow" w:hAnsi="Arial Narrow" w:cs="Arial"/>
          <w:i/>
          <w:sz w:val="18"/>
          <w:szCs w:val="18"/>
        </w:rPr>
        <w:t xml:space="preserve">figurar como </w:t>
      </w:r>
      <w:r>
        <w:rPr>
          <w:rFonts w:ascii="Arial Narrow" w:hAnsi="Arial Narrow" w:cs="Arial"/>
          <w:i/>
          <w:sz w:val="18"/>
          <w:szCs w:val="18"/>
        </w:rPr>
        <w:t>tal</w:t>
      </w:r>
      <w:r w:rsidR="00F64CC3" w:rsidRPr="00F64CC3">
        <w:rPr>
          <w:rFonts w:ascii="Arial Narrow" w:hAnsi="Arial Narrow" w:cs="Arial"/>
          <w:i/>
          <w:sz w:val="18"/>
          <w:szCs w:val="18"/>
        </w:rPr>
        <w:t xml:space="preserve"> en ninguna otra solicitud</w:t>
      </w:r>
      <w:r w:rsidR="00AD7AFF">
        <w:rPr>
          <w:rFonts w:ascii="Arial Narrow" w:hAnsi="Arial Narrow" w:cs="Arial"/>
          <w:i/>
          <w:sz w:val="18"/>
          <w:szCs w:val="18"/>
        </w:rPr>
        <w:t xml:space="preserve"> presentada a esta convocatoria y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deberá darse de alta en el </w:t>
      </w:r>
      <w:hyperlink r:id="rId9" w:history="1">
        <w:r w:rsidR="00C4165D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Registro Unificado de Solicitantes</w:t>
        </w:r>
      </w:hyperlink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(RUS).</w:t>
      </w:r>
    </w:p>
    <w:p w:rsidR="00E741CC" w:rsidRPr="00085FF3" w:rsidRDefault="00E741CC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7C6167" w:rsidRPr="00085FF3" w:rsidRDefault="007C6167" w:rsidP="007C6167">
      <w:pPr>
        <w:pStyle w:val="ESBHead"/>
        <w:jc w:val="left"/>
        <w:outlineLvl w:val="0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:rsidR="00F146F3" w:rsidRPr="008938C6" w:rsidRDefault="00F146F3" w:rsidP="00AB504C">
      <w:pPr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:rsidR="00BA4CED" w:rsidRPr="00E016F6" w:rsidRDefault="00184498" w:rsidP="00E016F6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bCs/>
          <w:szCs w:val="20"/>
        </w:rPr>
      </w:pPr>
      <w:r w:rsidRPr="00E016F6">
        <w:rPr>
          <w:rFonts w:cs="Arial"/>
          <w:b/>
          <w:bCs/>
          <w:szCs w:val="20"/>
        </w:rPr>
        <w:t xml:space="preserve">Datos </w:t>
      </w:r>
      <w:r w:rsidR="00B301F9" w:rsidRPr="00E016F6">
        <w:rPr>
          <w:rFonts w:cs="Arial"/>
          <w:b/>
          <w:bCs/>
          <w:szCs w:val="20"/>
        </w:rPr>
        <w:t>de</w:t>
      </w:r>
      <w:r w:rsidR="00AB2DF7" w:rsidRPr="00E016F6">
        <w:rPr>
          <w:rFonts w:cs="Arial"/>
          <w:b/>
          <w:bCs/>
          <w:szCs w:val="20"/>
        </w:rPr>
        <w:t xml:space="preserve"> </w:t>
      </w:r>
      <w:r w:rsidR="00B301F9" w:rsidRPr="00E016F6">
        <w:rPr>
          <w:rFonts w:cs="Arial"/>
          <w:b/>
          <w:bCs/>
          <w:szCs w:val="20"/>
        </w:rPr>
        <w:t>l</w:t>
      </w:r>
      <w:r w:rsidR="00AB2DF7" w:rsidRPr="00E016F6">
        <w:rPr>
          <w:rFonts w:cs="Arial"/>
          <w:b/>
          <w:bCs/>
          <w:szCs w:val="20"/>
        </w:rPr>
        <w:t>a</w:t>
      </w:r>
      <w:r w:rsidR="00B301F9" w:rsidRPr="00E016F6">
        <w:rPr>
          <w:rFonts w:cs="Arial"/>
          <w:b/>
          <w:bCs/>
          <w:szCs w:val="20"/>
        </w:rPr>
        <w:t xml:space="preserve"> </w:t>
      </w:r>
      <w:r w:rsidR="00AB2DF7" w:rsidRPr="00E016F6">
        <w:rPr>
          <w:rFonts w:cs="Arial"/>
          <w:b/>
          <w:bCs/>
          <w:szCs w:val="20"/>
        </w:rPr>
        <w:t>actuación</w:t>
      </w:r>
      <w:r w:rsidR="00FE1CB1" w:rsidRPr="00E016F6">
        <w:rPr>
          <w:rFonts w:cs="Arial"/>
          <w:b/>
          <w:bCs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40"/>
        <w:gridCol w:w="27"/>
      </w:tblGrid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0D034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Europa </w:t>
            </w:r>
            <w:r w:rsidR="000D0342">
              <w:rPr>
                <w:rStyle w:val="ESBBold"/>
                <w:sz w:val="18"/>
                <w:szCs w:val="18"/>
              </w:rPr>
              <w:t>Redes y Gesto</w:t>
            </w:r>
            <w:r w:rsidR="00414AE8">
              <w:rPr>
                <w:rStyle w:val="ESBBold"/>
                <w:sz w:val="18"/>
                <w:szCs w:val="18"/>
              </w:rPr>
              <w:t>res-Europa Centros Tecnológicos</w:t>
            </w:r>
          </w:p>
        </w:tc>
      </w:tr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E016F6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414AE8">
              <w:rPr>
                <w:rStyle w:val="ESBBold"/>
                <w:b w:val="0"/>
                <w:sz w:val="18"/>
                <w:szCs w:val="18"/>
              </w:rPr>
              <w:t>ECT2020</w:t>
            </w:r>
            <w:r w:rsidR="000D0342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:rsidTr="00447B11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:rsidR="00F72095" w:rsidRPr="004C492E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:rsidTr="00447B11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72095" w:rsidTr="00447B11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F72095" w:rsidRPr="008B13B7" w:rsidRDefault="00F72095" w:rsidP="00F72095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C06819" w:rsidRPr="00DE6802" w:rsidRDefault="00C06819" w:rsidP="00E016F6">
      <w:pPr>
        <w:pStyle w:val="ESBHead"/>
        <w:jc w:val="left"/>
        <w:outlineLvl w:val="0"/>
        <w:rPr>
          <w:rStyle w:val="ESBBold"/>
          <w:b w:val="0"/>
          <w:lang w:val="es-ES"/>
        </w:rPr>
      </w:pPr>
    </w:p>
    <w:p w:rsidR="00BA4CED" w:rsidRPr="00C50D84" w:rsidRDefault="00CC372D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szCs w:val="20"/>
        </w:rPr>
      </w:pPr>
      <w:r w:rsidRPr="00C50D84">
        <w:rPr>
          <w:rFonts w:cs="Arial"/>
          <w:b/>
          <w:szCs w:val="20"/>
        </w:rPr>
        <w:t>Datos de</w:t>
      </w:r>
      <w:r w:rsidR="008423C8" w:rsidRPr="00C50D84">
        <w:rPr>
          <w:rFonts w:cs="Arial"/>
          <w:b/>
          <w:szCs w:val="20"/>
        </w:rPr>
        <w:t>l</w:t>
      </w:r>
      <w:r w:rsidRPr="00C50D84">
        <w:rPr>
          <w:rFonts w:cs="Arial"/>
          <w:b/>
          <w:szCs w:val="20"/>
        </w:rPr>
        <w:t xml:space="preserve"> </w:t>
      </w:r>
      <w:r w:rsidR="008423C8" w:rsidRPr="00C50D84">
        <w:rPr>
          <w:rFonts w:cs="Arial"/>
          <w:b/>
          <w:szCs w:val="20"/>
        </w:rPr>
        <w:t xml:space="preserve">nuevo </w:t>
      </w:r>
      <w:r w:rsidR="00D110D0" w:rsidRPr="00C50D84">
        <w:rPr>
          <w:rFonts w:cs="Arial"/>
          <w:b/>
          <w:szCs w:val="20"/>
        </w:rPr>
        <w:t>Responsable Principal (R</w:t>
      </w:r>
      <w:r w:rsidR="00F8218D" w:rsidRPr="00C50D84">
        <w:rPr>
          <w:rFonts w:cs="Arial"/>
          <w:b/>
          <w:szCs w:val="20"/>
        </w:rPr>
        <w:t>P</w:t>
      </w:r>
      <w:r w:rsidR="008423C8" w:rsidRPr="00C50D84">
        <w:rPr>
          <w:rFonts w:cs="Arial"/>
          <w:b/>
          <w:szCs w:val="20"/>
        </w:rPr>
        <w:t>)</w:t>
      </w:r>
      <w:r w:rsidR="00FE1CB1" w:rsidRPr="00C50D84">
        <w:rPr>
          <w:rFonts w:cs="Arial"/>
          <w:b/>
          <w:szCs w:val="20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876"/>
        <w:gridCol w:w="4622"/>
      </w:tblGrid>
      <w:tr w:rsidR="00BA4CED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Nombre y apellidos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512E10" w:rsidRDefault="00BA4CED" w:rsidP="000D6CB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NIF/NIE/Pasaporte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E016F6">
        <w:trPr>
          <w:trHeight w:val="340"/>
        </w:trPr>
        <w:tc>
          <w:tcPr>
            <w:tcW w:w="4876" w:type="dxa"/>
            <w:vAlign w:val="center"/>
          </w:tcPr>
          <w:p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512E10" w:rsidRDefault="005F78A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R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elación</w:t>
            </w:r>
            <w:r>
              <w:rPr>
                <w:rFonts w:cs="Arial"/>
                <w:sz w:val="18"/>
                <w:szCs w:val="18"/>
              </w:rPr>
              <w:t xml:space="preserve"> (laboral, funcionarial, estatutaria)</w:t>
            </w:r>
            <w:r w:rsidR="007B6964">
              <w:rPr>
                <w:rFonts w:cs="Arial"/>
                <w:sz w:val="18"/>
                <w:szCs w:val="18"/>
              </w:rPr>
              <w:t xml:space="preserve">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DE6802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:rsidTr="00E016F6">
        <w:trPr>
          <w:trHeight w:val="340"/>
        </w:trPr>
        <w:tc>
          <w:tcPr>
            <w:tcW w:w="4876" w:type="dxa"/>
            <w:vAlign w:val="center"/>
          </w:tcPr>
          <w:p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inicio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la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="007B696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fin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su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Titulación y fecha de obtención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Fec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>ha de incorporación del nuevo R</w:t>
            </w:r>
            <w:r w:rsidR="00F8218D" w:rsidRPr="00DE6802">
              <w:rPr>
                <w:rFonts w:cs="Arial"/>
                <w:b/>
                <w:sz w:val="18"/>
                <w:szCs w:val="18"/>
              </w:rPr>
              <w:t>P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lastRenderedPageBreak/>
              <w:t>E-mail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Tfno</w:t>
            </w:r>
            <w:r w:rsidRPr="00512E10">
              <w:rPr>
                <w:rFonts w:cs="Arial"/>
                <w:sz w:val="18"/>
                <w:szCs w:val="18"/>
              </w:rPr>
              <w:t>.:</w:t>
            </w:r>
          </w:p>
        </w:tc>
      </w:tr>
    </w:tbl>
    <w:p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:rsidR="00512E10" w:rsidRPr="00C50D84" w:rsidRDefault="00F146F3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szCs w:val="20"/>
        </w:rPr>
      </w:pPr>
      <w:r w:rsidRPr="00C50D84">
        <w:rPr>
          <w:rStyle w:val="ESBBold"/>
          <w:szCs w:val="20"/>
        </w:rPr>
        <w:t>Motivación de la solicitud:</w:t>
      </w:r>
      <w:r w:rsidR="00021498" w:rsidRPr="00C50D84">
        <w:rPr>
          <w:rFonts w:cs="Arial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512E10" w:rsidTr="00B833B2">
        <w:trPr>
          <w:trHeight w:val="2778"/>
        </w:trPr>
        <w:tc>
          <w:tcPr>
            <w:tcW w:w="9392" w:type="dxa"/>
          </w:tcPr>
          <w:p w:rsidR="00512E10" w:rsidRPr="009A3C15" w:rsidRDefault="00843429" w:rsidP="004F4523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43429">
              <w:rPr>
                <w:rFonts w:cs="Arial"/>
                <w:bCs/>
                <w:i/>
                <w:sz w:val="16"/>
                <w:szCs w:val="16"/>
              </w:rPr>
              <w:t>(Indique los motivos de la solicitud. D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.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Indique si va a haber modificación en el equipo de la actuación. </w:t>
            </w:r>
            <w:r w:rsidR="00330408" w:rsidRPr="00843429">
              <w:rPr>
                <w:rFonts w:cs="Arial"/>
                <w:i/>
                <w:sz w:val="16"/>
                <w:szCs w:val="16"/>
              </w:rPr>
              <w:t>Incluya las actividades que realizará la nueva incorporación, su relación con los objetivos de la actuación y las actividades previstas. Si procede, o es necesario, breve descripción de la modificación de las actividades o plan de trabajo</w:t>
            </w:r>
            <w:r w:rsidR="00330408">
              <w:rPr>
                <w:rFonts w:cs="Arial"/>
                <w:i/>
                <w:sz w:val="16"/>
                <w:szCs w:val="16"/>
              </w:rPr>
              <w:t xml:space="preserve">. 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1D08C5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0141C1">
              <w:rPr>
                <w:rFonts w:cs="Arial"/>
                <w:i/>
                <w:sz w:val="16"/>
                <w:szCs w:val="16"/>
              </w:rPr>
              <w:t>)</w:t>
            </w:r>
          </w:p>
          <w:p w:rsidR="00512E10" w:rsidRDefault="00512E10" w:rsidP="00E016F6"/>
          <w:p w:rsidR="00512E10" w:rsidRDefault="00512E10" w:rsidP="00E016F6"/>
          <w:p w:rsidR="00FC2C6C" w:rsidRDefault="00FC2C6C" w:rsidP="00E016F6"/>
          <w:p w:rsidR="00843429" w:rsidRDefault="00843429" w:rsidP="00E016F6"/>
          <w:p w:rsidR="00843429" w:rsidRDefault="00843429" w:rsidP="00E016F6"/>
          <w:p w:rsidR="00843429" w:rsidRDefault="00843429" w:rsidP="00E016F6"/>
          <w:p w:rsidR="00843429" w:rsidRDefault="00843429" w:rsidP="00E016F6"/>
          <w:p w:rsidR="00843429" w:rsidRDefault="00843429" w:rsidP="00E016F6"/>
          <w:p w:rsidR="00FC2C6C" w:rsidRDefault="00FC2C6C" w:rsidP="00E016F6"/>
          <w:p w:rsidR="00E016F6" w:rsidRDefault="00E016F6" w:rsidP="00E016F6"/>
          <w:p w:rsidR="00FC2C6C" w:rsidRDefault="00FC2C6C" w:rsidP="00E016F6"/>
          <w:p w:rsidR="00FC2C6C" w:rsidRDefault="00FC2C6C" w:rsidP="00E016F6"/>
          <w:p w:rsidR="00FC2C6C" w:rsidRDefault="00FC2C6C" w:rsidP="00E016F6"/>
          <w:p w:rsidR="00FC2C6C" w:rsidRDefault="00FC2C6C" w:rsidP="00E016F6"/>
          <w:p w:rsidR="00FC2C6C" w:rsidRDefault="00FC2C6C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A5E30" w:rsidRPr="00DE6802" w:rsidRDefault="00AA5E30" w:rsidP="00AA5E30">
      <w:pPr>
        <w:rPr>
          <w:rStyle w:val="ESBBold"/>
          <w:b w:val="0"/>
        </w:rPr>
      </w:pPr>
    </w:p>
    <w:p w:rsidR="00C37BEE" w:rsidRPr="00DE6802" w:rsidRDefault="00C37BEE" w:rsidP="00AA5E30">
      <w:pPr>
        <w:rPr>
          <w:rStyle w:val="ESBBold"/>
          <w:b w:val="0"/>
        </w:rPr>
      </w:pPr>
    </w:p>
    <w:p w:rsidR="00C37BEE" w:rsidRPr="00F8218D" w:rsidRDefault="007B6964" w:rsidP="00DE6802">
      <w:pPr>
        <w:keepNext/>
        <w:numPr>
          <w:ilvl w:val="0"/>
          <w:numId w:val="4"/>
        </w:numPr>
        <w:spacing w:after="140"/>
        <w:ind w:left="714" w:hanging="357"/>
        <w:outlineLvl w:val="0"/>
        <w:rPr>
          <w:b/>
          <w:bCs/>
        </w:rPr>
      </w:pPr>
      <w:r>
        <w:rPr>
          <w:b/>
          <w:bCs/>
        </w:rPr>
        <w:t>Justificación de</w:t>
      </w:r>
      <w:r w:rsidR="006B39CA">
        <w:rPr>
          <w:b/>
          <w:bCs/>
        </w:rPr>
        <w:t xml:space="preserve"> la idoneidad del R</w:t>
      </w:r>
      <w:r w:rsidR="00C37BEE" w:rsidRPr="00C37BEE">
        <w:rPr>
          <w:b/>
          <w:bCs/>
        </w:rPr>
        <w:t xml:space="preserve">P propuesto: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C37BEE" w:rsidRPr="00C37BEE" w:rsidTr="00B833B2">
        <w:tc>
          <w:tcPr>
            <w:tcW w:w="9392" w:type="dxa"/>
          </w:tcPr>
          <w:p w:rsidR="00C37BEE" w:rsidRPr="005E5F13" w:rsidRDefault="00C37BEE" w:rsidP="0015555F">
            <w:pPr>
              <w:jc w:val="both"/>
              <w:rPr>
                <w:bCs/>
                <w:i/>
                <w:sz w:val="16"/>
                <w:szCs w:val="16"/>
              </w:rPr>
            </w:pPr>
            <w:r w:rsidRPr="005E5F13">
              <w:rPr>
                <w:bCs/>
                <w:i/>
                <w:sz w:val="16"/>
                <w:szCs w:val="16"/>
              </w:rPr>
              <w:t xml:space="preserve">(La persona propuesta, con preferencia del equipo </w:t>
            </w:r>
            <w:r w:rsidR="006B39CA">
              <w:rPr>
                <w:bCs/>
                <w:i/>
                <w:sz w:val="16"/>
                <w:szCs w:val="16"/>
              </w:rPr>
              <w:t>de la actuación</w:t>
            </w:r>
            <w:r w:rsidRPr="005E5F13">
              <w:rPr>
                <w:bCs/>
                <w:i/>
                <w:sz w:val="16"/>
                <w:szCs w:val="16"/>
              </w:rPr>
              <w:t>, debe contar c</w:t>
            </w:r>
            <w:r w:rsidR="007B6964">
              <w:rPr>
                <w:bCs/>
                <w:i/>
                <w:sz w:val="16"/>
                <w:szCs w:val="16"/>
              </w:rPr>
              <w:t xml:space="preserve">on un perfil </w:t>
            </w:r>
            <w:r w:rsidR="005F78A8">
              <w:rPr>
                <w:bCs/>
                <w:i/>
                <w:sz w:val="16"/>
                <w:szCs w:val="16"/>
              </w:rPr>
              <w:t>profesional (CV</w:t>
            </w:r>
            <w:r w:rsidR="007B6964">
              <w:rPr>
                <w:bCs/>
                <w:i/>
                <w:sz w:val="16"/>
                <w:szCs w:val="16"/>
              </w:rPr>
              <w:t>, h</w:t>
            </w:r>
            <w:r w:rsidRPr="005E5F13">
              <w:rPr>
                <w:bCs/>
                <w:i/>
                <w:sz w:val="16"/>
                <w:szCs w:val="16"/>
              </w:rPr>
              <w:t>i</w:t>
            </w:r>
            <w:r w:rsidR="006B39CA">
              <w:rPr>
                <w:bCs/>
                <w:i/>
                <w:sz w:val="16"/>
                <w:szCs w:val="16"/>
              </w:rPr>
              <w:t>storial, etc.) similar al del R</w:t>
            </w:r>
            <w:r w:rsidR="00F8218D">
              <w:rPr>
                <w:bCs/>
                <w:i/>
                <w:sz w:val="16"/>
                <w:szCs w:val="16"/>
              </w:rPr>
              <w:t>P</w:t>
            </w:r>
            <w:r w:rsidRPr="005E5F13">
              <w:rPr>
                <w:bCs/>
                <w:i/>
                <w:sz w:val="16"/>
                <w:szCs w:val="16"/>
              </w:rPr>
              <w:t xml:space="preserve"> actual y fo</w:t>
            </w:r>
            <w:r w:rsidR="007B6964">
              <w:rPr>
                <w:bCs/>
                <w:i/>
                <w:sz w:val="16"/>
                <w:szCs w:val="16"/>
              </w:rPr>
              <w:t>rmar parte de la plantilla del o</w:t>
            </w:r>
            <w:r w:rsidRPr="005E5F13">
              <w:rPr>
                <w:bCs/>
                <w:i/>
                <w:sz w:val="16"/>
                <w:szCs w:val="16"/>
              </w:rPr>
              <w:t>rganismo beneficiario</w:t>
            </w:r>
            <w:r w:rsidR="00F8218D">
              <w:rPr>
                <w:bCs/>
                <w:i/>
                <w:sz w:val="16"/>
                <w:szCs w:val="16"/>
              </w:rPr>
              <w:t xml:space="preserve"> o </w:t>
            </w:r>
            <w:r w:rsidR="007B6964">
              <w:rPr>
                <w:bCs/>
                <w:i/>
                <w:sz w:val="16"/>
                <w:szCs w:val="16"/>
              </w:rPr>
              <w:t>de</w:t>
            </w:r>
            <w:r w:rsidR="00F8218D">
              <w:rPr>
                <w:bCs/>
                <w:i/>
                <w:sz w:val="16"/>
                <w:szCs w:val="16"/>
              </w:rPr>
              <w:t xml:space="preserve"> la entidad asociada</w:t>
            </w:r>
            <w:r w:rsidRPr="005E5F13">
              <w:rPr>
                <w:bCs/>
                <w:i/>
                <w:sz w:val="16"/>
                <w:szCs w:val="16"/>
              </w:rPr>
              <w:t>)</w:t>
            </w:r>
          </w:p>
          <w:p w:rsidR="00C37BEE" w:rsidRDefault="00C37BEE" w:rsidP="00E016F6"/>
          <w:p w:rsidR="00C37BEE" w:rsidRDefault="00C37BEE" w:rsidP="00E016F6"/>
          <w:p w:rsidR="00C37BEE" w:rsidRDefault="00C37BEE" w:rsidP="00E016F6"/>
          <w:p w:rsidR="00843429" w:rsidRDefault="00843429" w:rsidP="00E016F6"/>
          <w:p w:rsidR="00843429" w:rsidRDefault="00843429" w:rsidP="00E016F6"/>
          <w:p w:rsidR="00E016F6" w:rsidRDefault="00E016F6" w:rsidP="00E016F6"/>
          <w:p w:rsidR="00C37BEE" w:rsidRDefault="00C37BEE" w:rsidP="00E016F6"/>
          <w:p w:rsidR="00843429" w:rsidRDefault="00843429" w:rsidP="00E016F6"/>
          <w:p w:rsidR="00843429" w:rsidRDefault="00843429" w:rsidP="00E016F6"/>
          <w:p w:rsidR="00843429" w:rsidRDefault="00843429" w:rsidP="00E016F6"/>
          <w:p w:rsidR="00843429" w:rsidRDefault="00843429" w:rsidP="00E016F6"/>
          <w:p w:rsidR="00C37BEE" w:rsidRPr="00C37BEE" w:rsidRDefault="00C37BEE" w:rsidP="00E016F6"/>
          <w:p w:rsidR="00C37BEE" w:rsidRPr="00C37BEE" w:rsidRDefault="00C37BEE" w:rsidP="00E016F6"/>
          <w:p w:rsidR="00C37BEE" w:rsidRPr="00C37BEE" w:rsidRDefault="00C37BEE" w:rsidP="00E016F6"/>
          <w:p w:rsidR="00C37BEE" w:rsidRPr="00C37BEE" w:rsidRDefault="00C37BEE" w:rsidP="00E016F6"/>
          <w:p w:rsidR="00C37BEE" w:rsidRPr="00C37BEE" w:rsidRDefault="00C37BEE" w:rsidP="00E016F6"/>
          <w:p w:rsidR="00C37BEE" w:rsidRPr="00C37BEE" w:rsidRDefault="00C37BEE" w:rsidP="00C37BEE">
            <w:pPr>
              <w:rPr>
                <w:b/>
                <w:bCs/>
                <w:i/>
              </w:rPr>
            </w:pPr>
          </w:p>
        </w:tc>
      </w:tr>
    </w:tbl>
    <w:p w:rsidR="00843429" w:rsidRDefault="00843429" w:rsidP="00E016F6">
      <w:pPr>
        <w:rPr>
          <w:rStyle w:val="ESBStandard1"/>
          <w:bCs/>
        </w:rPr>
      </w:pPr>
    </w:p>
    <w:p w:rsidR="00843429" w:rsidRDefault="00843429" w:rsidP="00E016F6">
      <w:pPr>
        <w:rPr>
          <w:rStyle w:val="ESBStandard1"/>
          <w:bCs/>
        </w:rPr>
      </w:pPr>
    </w:p>
    <w:p w:rsidR="00843429" w:rsidRPr="003C55BE" w:rsidRDefault="00843429" w:rsidP="00843429">
      <w:pPr>
        <w:pStyle w:val="Prrafodelista"/>
        <w:keepNext/>
        <w:numPr>
          <w:ilvl w:val="0"/>
          <w:numId w:val="4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 xml:space="preserve">Relación de documentación acreditativa de las circunstancias que motivan el cambio de </w:t>
      </w:r>
      <w:r w:rsidRPr="00C50D84">
        <w:rPr>
          <w:rFonts w:cs="Arial"/>
          <w:b/>
          <w:szCs w:val="20"/>
        </w:rPr>
        <w:t>Responsable Principal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843429" w:rsidTr="00447B11">
        <w:tc>
          <w:tcPr>
            <w:tcW w:w="9452" w:type="dxa"/>
          </w:tcPr>
          <w:p w:rsidR="00843429" w:rsidRPr="006B39DE" w:rsidRDefault="00843429" w:rsidP="00447B1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0D6CBC">
              <w:rPr>
                <w:rFonts w:cs="Arial"/>
                <w:bCs/>
                <w:i/>
                <w:sz w:val="16"/>
                <w:szCs w:val="16"/>
              </w:rPr>
              <w:t>(Relación de documentación adjunta que motiva el cambio de Responsable Principal)</w:t>
            </w:r>
          </w:p>
          <w:p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lastRenderedPageBreak/>
              <w:t xml:space="preserve"> </w:t>
            </w:r>
          </w:p>
          <w:p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843429" w:rsidRPr="006B39DE" w:rsidRDefault="00843429" w:rsidP="00447B1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995F4F" w:rsidRPr="00E016F6" w:rsidRDefault="00995F4F" w:rsidP="00E016F6">
      <w:pPr>
        <w:rPr>
          <w:rStyle w:val="ESBStandard1"/>
          <w:bCs/>
        </w:rPr>
      </w:pPr>
    </w:p>
    <w:p w:rsidR="00995F4F" w:rsidRPr="00E016F6" w:rsidRDefault="00995F4F" w:rsidP="00E016F6">
      <w:pPr>
        <w:rPr>
          <w:rStyle w:val="ESBStandard1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5"/>
      </w:tblGrid>
      <w:tr w:rsidR="00843429" w:rsidTr="00843429">
        <w:trPr>
          <w:jc w:val="center"/>
        </w:trPr>
        <w:tc>
          <w:tcPr>
            <w:tcW w:w="3095" w:type="dxa"/>
          </w:tcPr>
          <w:p w:rsidR="00843429" w:rsidRPr="000825F2" w:rsidRDefault="00843429" w:rsidP="00843429"/>
          <w:p w:rsidR="00843429" w:rsidRDefault="00843429" w:rsidP="00843429"/>
          <w:p w:rsidR="00843429" w:rsidRDefault="00843429" w:rsidP="00843429"/>
          <w:p w:rsidR="00843429" w:rsidRDefault="00843429" w:rsidP="00843429"/>
          <w:p w:rsidR="00843429" w:rsidRDefault="00843429" w:rsidP="00843429"/>
          <w:p w:rsidR="00843429" w:rsidRPr="00843429" w:rsidRDefault="00843429" w:rsidP="00843429">
            <w:pPr>
              <w:jc w:val="center"/>
              <w:rPr>
                <w:rStyle w:val="ESBStandard1"/>
                <w:rFonts w:cs="Arial"/>
                <w:sz w:val="18"/>
                <w:szCs w:val="18"/>
              </w:rPr>
            </w:pPr>
            <w:r w:rsidRPr="00E016F6">
              <w:rPr>
                <w:rFonts w:cs="Arial"/>
                <w:sz w:val="18"/>
                <w:szCs w:val="18"/>
              </w:rPr>
              <w:t>Firma del nuevo RP propuesto</w:t>
            </w:r>
          </w:p>
        </w:tc>
      </w:tr>
    </w:tbl>
    <w:p w:rsidR="00F8218D" w:rsidRPr="00E016F6" w:rsidRDefault="00F8218D" w:rsidP="00E016F6">
      <w:pPr>
        <w:rPr>
          <w:rStyle w:val="ESBStandard1"/>
          <w:bCs/>
        </w:rPr>
      </w:pPr>
    </w:p>
    <w:p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:rsidR="007C6167" w:rsidRPr="00DF369A" w:rsidRDefault="007C6167" w:rsidP="007C616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10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:rsidR="00414AE8" w:rsidRPr="00BD253D" w:rsidRDefault="00414AE8" w:rsidP="00414AE8"/>
    <w:p w:rsidR="00414AE8" w:rsidRPr="00AB2DF7" w:rsidRDefault="00414AE8" w:rsidP="00414AE8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>
        <w:rPr>
          <w:rStyle w:val="ESBBold"/>
          <w:i/>
          <w:sz w:val="18"/>
          <w:szCs w:val="18"/>
        </w:rPr>
        <w:t>n aportado tras su finalización.</w:t>
      </w:r>
    </w:p>
    <w:p w:rsidR="00414AE8" w:rsidRPr="008B735D" w:rsidRDefault="00414AE8" w:rsidP="00414AE8">
      <w:pPr>
        <w:rPr>
          <w:rStyle w:val="ESBStandard1"/>
          <w:bCs/>
        </w:rPr>
      </w:pPr>
    </w:p>
    <w:p w:rsidR="00414AE8" w:rsidRDefault="00414AE8" w:rsidP="00414AE8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hyperlink r:id="rId11" w:history="1">
        <w:r w:rsidRPr="003C6B26">
          <w:rPr>
            <w:rStyle w:val="Hipervnculo"/>
            <w:rFonts w:cs="Arial"/>
            <w:b/>
            <w:sz w:val="18"/>
            <w:szCs w:val="18"/>
          </w:rPr>
          <w:t>artículo 6 de la convocatoria</w:t>
        </w:r>
      </w:hyperlink>
      <w:r>
        <w:rPr>
          <w:rFonts w:cs="Arial"/>
          <w:b/>
          <w:sz w:val="18"/>
          <w:szCs w:val="18"/>
        </w:rPr>
        <w:t>:</w:t>
      </w:r>
    </w:p>
    <w:p w:rsidR="00414AE8" w:rsidRDefault="00414AE8" w:rsidP="00414AE8">
      <w:pPr>
        <w:jc w:val="both"/>
        <w:rPr>
          <w:rFonts w:cs="Arial"/>
          <w:b/>
          <w:sz w:val="18"/>
          <w:szCs w:val="18"/>
        </w:rPr>
      </w:pPr>
    </w:p>
    <w:p w:rsidR="00414AE8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</w:t>
      </w:r>
      <w:r w:rsidR="008459F1">
        <w:rPr>
          <w:rFonts w:cs="Arial"/>
          <w:b/>
          <w:sz w:val="18"/>
          <w:szCs w:val="18"/>
        </w:rPr>
        <w:t>rículo actualizado del nuevo/a R</w:t>
      </w:r>
      <w:r>
        <w:rPr>
          <w:rFonts w:cs="Arial"/>
          <w:b/>
          <w:sz w:val="18"/>
          <w:szCs w:val="18"/>
        </w:rPr>
        <w:t>P,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:rsidR="00414AE8" w:rsidRDefault="00414AE8" w:rsidP="00F64CC3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="00F92B99">
        <w:rPr>
          <w:rFonts w:cs="Arial"/>
          <w:b/>
          <w:sz w:val="18"/>
          <w:szCs w:val="18"/>
        </w:rPr>
        <w:t>(funcionarial, estatutaria o laboral</w:t>
      </w:r>
      <w:r w:rsidRPr="005F4298">
        <w:rPr>
          <w:rFonts w:cs="Arial"/>
          <w:b/>
          <w:sz w:val="18"/>
          <w:szCs w:val="18"/>
        </w:rPr>
        <w:t xml:space="preserve">) </w:t>
      </w:r>
      <w:r w:rsidR="008459F1">
        <w:rPr>
          <w:rFonts w:cs="Arial"/>
          <w:b/>
          <w:sz w:val="18"/>
          <w:szCs w:val="18"/>
        </w:rPr>
        <w:t>del nuevo/a R</w:t>
      </w:r>
      <w:r>
        <w:rPr>
          <w:rFonts w:cs="Arial"/>
          <w:b/>
          <w:sz w:val="18"/>
          <w:szCs w:val="18"/>
        </w:rPr>
        <w:t>P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F64CC3">
        <w:rPr>
          <w:rFonts w:cs="Arial"/>
          <w:b/>
          <w:sz w:val="18"/>
          <w:szCs w:val="18"/>
        </w:rPr>
        <w:t>,</w:t>
      </w:r>
      <w:r w:rsidR="00F92B99">
        <w:rPr>
          <w:rFonts w:cs="Arial"/>
          <w:b/>
          <w:sz w:val="18"/>
          <w:szCs w:val="18"/>
        </w:rPr>
        <w:t xml:space="preserve"> que se encuentra en servicio activo</w:t>
      </w:r>
      <w:r w:rsidR="00F64CC3">
        <w:rPr>
          <w:rFonts w:cs="Arial"/>
          <w:b/>
          <w:sz w:val="18"/>
          <w:szCs w:val="18"/>
        </w:rPr>
        <w:t xml:space="preserve"> y que cuenta</w:t>
      </w:r>
      <w:r w:rsidR="00F64CC3" w:rsidRPr="00F64CC3">
        <w:rPr>
          <w:rFonts w:cs="Arial"/>
          <w:b/>
          <w:sz w:val="18"/>
          <w:szCs w:val="18"/>
        </w:rPr>
        <w:t xml:space="preserve"> con una jornada laboral en la entidad solicitante, a tiempo completo o parcial, de un</w:t>
      </w:r>
      <w:r w:rsidR="00F64CC3">
        <w:rPr>
          <w:rFonts w:cs="Arial"/>
          <w:b/>
          <w:sz w:val="18"/>
          <w:szCs w:val="18"/>
        </w:rPr>
        <w:t xml:space="preserve"> mínimo de 800 horas anuales</w:t>
      </w:r>
      <w:r w:rsidRPr="00282A6B">
        <w:rPr>
          <w:rFonts w:cs="Arial"/>
          <w:b/>
          <w:sz w:val="18"/>
          <w:szCs w:val="18"/>
        </w:rPr>
        <w:t>.</w:t>
      </w:r>
    </w:p>
    <w:p w:rsidR="00414AE8" w:rsidRPr="0020378E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:rsidR="00414AE8" w:rsidRPr="00D977E1" w:rsidRDefault="00414AE8" w:rsidP="00414AE8"/>
    <w:p w:rsidR="00B211AB" w:rsidRDefault="00B211AB" w:rsidP="00B211AB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:rsidR="00B211AB" w:rsidRPr="00E6121E" w:rsidRDefault="00B211AB" w:rsidP="00B211AB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2" w:history="1">
        <w:r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414AE8" w:rsidRDefault="00414AE8" w:rsidP="00414AE8">
      <w:pPr>
        <w:rPr>
          <w:rStyle w:val="ESBStandard1"/>
          <w:rFonts w:cs="Arial"/>
          <w:b/>
          <w:bCs/>
          <w:szCs w:val="20"/>
        </w:rPr>
      </w:pPr>
      <w:bookmarkStart w:id="0" w:name="_GoBack"/>
      <w:bookmarkEnd w:id="0"/>
    </w:p>
    <w:p w:rsidR="00414AE8" w:rsidRDefault="00414AE8" w:rsidP="00414AE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3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414AE8" w:rsidRDefault="00414AE8" w:rsidP="00414AE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414AE8" w:rsidRPr="00E6121E" w:rsidRDefault="00414AE8" w:rsidP="00414AE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4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F146F3" w:rsidRPr="00BD253D" w:rsidRDefault="00F146F3" w:rsidP="00F146F3">
      <w:pPr>
        <w:rPr>
          <w:rFonts w:cs="Arial"/>
          <w:b/>
          <w:sz w:val="18"/>
          <w:szCs w:val="18"/>
        </w:rPr>
      </w:pPr>
    </w:p>
    <w:sectPr w:rsidR="00F146F3" w:rsidRPr="00BD253D" w:rsidSect="00C50D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48" w:right="1133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84" w:rsidRDefault="00C50D84">
      <w:r>
        <w:separator/>
      </w:r>
    </w:p>
  </w:endnote>
  <w:endnote w:type="continuationSeparator" w:id="0">
    <w:p w:rsidR="00C50D84" w:rsidRDefault="00C5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2C" w:rsidRDefault="005D6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F6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211AB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211AB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84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211AB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211AB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84" w:rsidRDefault="00C50D84">
      <w:r>
        <w:separator/>
      </w:r>
    </w:p>
  </w:footnote>
  <w:footnote w:type="continuationSeparator" w:id="0">
    <w:p w:rsidR="00C50D84" w:rsidRDefault="00C5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2C" w:rsidRDefault="005D6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2C" w:rsidRDefault="005D6E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084C15" w:rsidTr="00C407D3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:rsidR="00084C15" w:rsidRPr="00D24BE5" w:rsidRDefault="00C4165D" w:rsidP="00C407D3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4CE9D953" wp14:editId="42431EEB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0B88CD" wp14:editId="3C8BD359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:rsidR="00084C15" w:rsidRPr="0072577E" w:rsidRDefault="00084C15" w:rsidP="00C407D3">
          <w:pPr>
            <w:jc w:val="center"/>
          </w:pPr>
        </w:p>
      </w:tc>
    </w:tr>
    <w:tr w:rsidR="00084C15" w:rsidTr="00C407D3">
      <w:trPr>
        <w:cantSplit/>
        <w:trHeight w:val="95"/>
      </w:trPr>
      <w:tc>
        <w:tcPr>
          <w:tcW w:w="7154" w:type="dxa"/>
          <w:vMerge/>
          <w:shd w:val="clear" w:color="auto" w:fill="auto"/>
        </w:tcPr>
        <w:p w:rsidR="00084C15" w:rsidRPr="00D24BE5" w:rsidRDefault="00084C15" w:rsidP="00C407D3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:rsidR="00084C15" w:rsidRPr="00D24BE5" w:rsidRDefault="00084C15" w:rsidP="00C407D3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:rsidR="00084C15" w:rsidRPr="00D24BE5" w:rsidRDefault="00084C15" w:rsidP="00C407D3">
          <w:pPr>
            <w:pStyle w:val="Encabezado"/>
            <w:rPr>
              <w:sz w:val="14"/>
            </w:rPr>
          </w:pPr>
        </w:p>
      </w:tc>
    </w:tr>
  </w:tbl>
  <w:p w:rsidR="00C50D84" w:rsidRDefault="00C50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CEF"/>
    <w:multiLevelType w:val="hybridMultilevel"/>
    <w:tmpl w:val="96A24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092E"/>
    <w:multiLevelType w:val="hybridMultilevel"/>
    <w:tmpl w:val="AB6CF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00EA0"/>
    <w:rsid w:val="000012EA"/>
    <w:rsid w:val="00006F27"/>
    <w:rsid w:val="000141C1"/>
    <w:rsid w:val="00021498"/>
    <w:rsid w:val="000265A2"/>
    <w:rsid w:val="0003325E"/>
    <w:rsid w:val="00037434"/>
    <w:rsid w:val="00042990"/>
    <w:rsid w:val="00072119"/>
    <w:rsid w:val="00082519"/>
    <w:rsid w:val="000825F2"/>
    <w:rsid w:val="0008443B"/>
    <w:rsid w:val="00084C15"/>
    <w:rsid w:val="00085FBF"/>
    <w:rsid w:val="00085FF3"/>
    <w:rsid w:val="00096748"/>
    <w:rsid w:val="000A52AC"/>
    <w:rsid w:val="000A6F22"/>
    <w:rsid w:val="000B1C13"/>
    <w:rsid w:val="000C7C59"/>
    <w:rsid w:val="000D0342"/>
    <w:rsid w:val="000D0CCE"/>
    <w:rsid w:val="000D18F0"/>
    <w:rsid w:val="000D3139"/>
    <w:rsid w:val="000D6CBC"/>
    <w:rsid w:val="000F1C8E"/>
    <w:rsid w:val="00111A81"/>
    <w:rsid w:val="00113F62"/>
    <w:rsid w:val="001237DF"/>
    <w:rsid w:val="00133699"/>
    <w:rsid w:val="00143B1F"/>
    <w:rsid w:val="00151C4E"/>
    <w:rsid w:val="0015555F"/>
    <w:rsid w:val="00166FB8"/>
    <w:rsid w:val="00184498"/>
    <w:rsid w:val="001930CD"/>
    <w:rsid w:val="001A2F97"/>
    <w:rsid w:val="001A62E8"/>
    <w:rsid w:val="001D08C5"/>
    <w:rsid w:val="001F1DC8"/>
    <w:rsid w:val="001F249A"/>
    <w:rsid w:val="001F42A2"/>
    <w:rsid w:val="001F51FF"/>
    <w:rsid w:val="00211D1E"/>
    <w:rsid w:val="0022671A"/>
    <w:rsid w:val="00233A87"/>
    <w:rsid w:val="00236A7E"/>
    <w:rsid w:val="00237F07"/>
    <w:rsid w:val="00264444"/>
    <w:rsid w:val="00282A6B"/>
    <w:rsid w:val="0028360D"/>
    <w:rsid w:val="0028730B"/>
    <w:rsid w:val="00290053"/>
    <w:rsid w:val="00292D9E"/>
    <w:rsid w:val="002953CC"/>
    <w:rsid w:val="002C3FB7"/>
    <w:rsid w:val="002C5464"/>
    <w:rsid w:val="002F49EC"/>
    <w:rsid w:val="002F6D1C"/>
    <w:rsid w:val="00326FB0"/>
    <w:rsid w:val="00330408"/>
    <w:rsid w:val="003676BA"/>
    <w:rsid w:val="00375BF7"/>
    <w:rsid w:val="00394FD6"/>
    <w:rsid w:val="003B637D"/>
    <w:rsid w:val="003C746B"/>
    <w:rsid w:val="003D6569"/>
    <w:rsid w:val="003D6B15"/>
    <w:rsid w:val="003E4439"/>
    <w:rsid w:val="003F4E2F"/>
    <w:rsid w:val="0040637A"/>
    <w:rsid w:val="00414AE8"/>
    <w:rsid w:val="00414C9D"/>
    <w:rsid w:val="004211D4"/>
    <w:rsid w:val="00423BD6"/>
    <w:rsid w:val="00424F5D"/>
    <w:rsid w:val="0042643F"/>
    <w:rsid w:val="00427C73"/>
    <w:rsid w:val="00443B1C"/>
    <w:rsid w:val="004479EB"/>
    <w:rsid w:val="0049522A"/>
    <w:rsid w:val="004B33D3"/>
    <w:rsid w:val="004B4666"/>
    <w:rsid w:val="004C2A72"/>
    <w:rsid w:val="004C5820"/>
    <w:rsid w:val="004D4DA9"/>
    <w:rsid w:val="004E7DE6"/>
    <w:rsid w:val="004F0B76"/>
    <w:rsid w:val="004F4523"/>
    <w:rsid w:val="004F5B07"/>
    <w:rsid w:val="00512E10"/>
    <w:rsid w:val="00524AC9"/>
    <w:rsid w:val="0052578D"/>
    <w:rsid w:val="005400EE"/>
    <w:rsid w:val="0055372F"/>
    <w:rsid w:val="00566BF5"/>
    <w:rsid w:val="00574B21"/>
    <w:rsid w:val="005758D1"/>
    <w:rsid w:val="005A3FD7"/>
    <w:rsid w:val="005C5D20"/>
    <w:rsid w:val="005D6E2C"/>
    <w:rsid w:val="005E5F13"/>
    <w:rsid w:val="005E6B11"/>
    <w:rsid w:val="005F4FB1"/>
    <w:rsid w:val="005F78A8"/>
    <w:rsid w:val="00603B87"/>
    <w:rsid w:val="00613157"/>
    <w:rsid w:val="006141B4"/>
    <w:rsid w:val="00640537"/>
    <w:rsid w:val="00646EAB"/>
    <w:rsid w:val="00650A02"/>
    <w:rsid w:val="0066203F"/>
    <w:rsid w:val="00682F6F"/>
    <w:rsid w:val="00685695"/>
    <w:rsid w:val="0069339F"/>
    <w:rsid w:val="006A6914"/>
    <w:rsid w:val="006B39CA"/>
    <w:rsid w:val="00710021"/>
    <w:rsid w:val="007101F5"/>
    <w:rsid w:val="00720468"/>
    <w:rsid w:val="00723006"/>
    <w:rsid w:val="00733BF0"/>
    <w:rsid w:val="007459D8"/>
    <w:rsid w:val="00747A82"/>
    <w:rsid w:val="007638F0"/>
    <w:rsid w:val="00763B0B"/>
    <w:rsid w:val="00772CFC"/>
    <w:rsid w:val="00781E8C"/>
    <w:rsid w:val="00784BD9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B6964"/>
    <w:rsid w:val="007C5F0F"/>
    <w:rsid w:val="007C6167"/>
    <w:rsid w:val="007E2BA7"/>
    <w:rsid w:val="007F3EEF"/>
    <w:rsid w:val="007F490E"/>
    <w:rsid w:val="00816D2F"/>
    <w:rsid w:val="00827E82"/>
    <w:rsid w:val="00832210"/>
    <w:rsid w:val="00834435"/>
    <w:rsid w:val="00835F80"/>
    <w:rsid w:val="00836089"/>
    <w:rsid w:val="00841D56"/>
    <w:rsid w:val="008423C8"/>
    <w:rsid w:val="00843429"/>
    <w:rsid w:val="008459F1"/>
    <w:rsid w:val="00850253"/>
    <w:rsid w:val="00877763"/>
    <w:rsid w:val="008938C6"/>
    <w:rsid w:val="008A0D95"/>
    <w:rsid w:val="008A5C83"/>
    <w:rsid w:val="008B2E49"/>
    <w:rsid w:val="008B3889"/>
    <w:rsid w:val="008C5926"/>
    <w:rsid w:val="008D2DDA"/>
    <w:rsid w:val="008F0383"/>
    <w:rsid w:val="00900CA4"/>
    <w:rsid w:val="00903E04"/>
    <w:rsid w:val="00917698"/>
    <w:rsid w:val="0094314E"/>
    <w:rsid w:val="0094320D"/>
    <w:rsid w:val="00961EAC"/>
    <w:rsid w:val="009665A9"/>
    <w:rsid w:val="00973DEA"/>
    <w:rsid w:val="00980158"/>
    <w:rsid w:val="00980D76"/>
    <w:rsid w:val="00995F4F"/>
    <w:rsid w:val="009A0498"/>
    <w:rsid w:val="009A3C15"/>
    <w:rsid w:val="009B5006"/>
    <w:rsid w:val="009C648D"/>
    <w:rsid w:val="009D6770"/>
    <w:rsid w:val="009E63E0"/>
    <w:rsid w:val="009E7C32"/>
    <w:rsid w:val="00A00044"/>
    <w:rsid w:val="00A17A55"/>
    <w:rsid w:val="00A20179"/>
    <w:rsid w:val="00A2545D"/>
    <w:rsid w:val="00A27A1F"/>
    <w:rsid w:val="00A41A47"/>
    <w:rsid w:val="00A43A8F"/>
    <w:rsid w:val="00A45D26"/>
    <w:rsid w:val="00A54938"/>
    <w:rsid w:val="00A561CA"/>
    <w:rsid w:val="00A65987"/>
    <w:rsid w:val="00A82992"/>
    <w:rsid w:val="00AA0386"/>
    <w:rsid w:val="00AA5E30"/>
    <w:rsid w:val="00AB2DF7"/>
    <w:rsid w:val="00AB504C"/>
    <w:rsid w:val="00AC528D"/>
    <w:rsid w:val="00AC7E5B"/>
    <w:rsid w:val="00AD7AFF"/>
    <w:rsid w:val="00AE0878"/>
    <w:rsid w:val="00AE4BF0"/>
    <w:rsid w:val="00B02F1B"/>
    <w:rsid w:val="00B13FDA"/>
    <w:rsid w:val="00B211AB"/>
    <w:rsid w:val="00B234E6"/>
    <w:rsid w:val="00B26D8F"/>
    <w:rsid w:val="00B301F9"/>
    <w:rsid w:val="00B304B0"/>
    <w:rsid w:val="00B31AD8"/>
    <w:rsid w:val="00B429DE"/>
    <w:rsid w:val="00B5466C"/>
    <w:rsid w:val="00B63EBA"/>
    <w:rsid w:val="00B833B2"/>
    <w:rsid w:val="00BA4CED"/>
    <w:rsid w:val="00BD253D"/>
    <w:rsid w:val="00BD435A"/>
    <w:rsid w:val="00BD7F15"/>
    <w:rsid w:val="00BE44B2"/>
    <w:rsid w:val="00BE4C38"/>
    <w:rsid w:val="00C0340A"/>
    <w:rsid w:val="00C06819"/>
    <w:rsid w:val="00C10E21"/>
    <w:rsid w:val="00C1458D"/>
    <w:rsid w:val="00C17B0A"/>
    <w:rsid w:val="00C2375B"/>
    <w:rsid w:val="00C37BEE"/>
    <w:rsid w:val="00C4165D"/>
    <w:rsid w:val="00C42324"/>
    <w:rsid w:val="00C43545"/>
    <w:rsid w:val="00C4477F"/>
    <w:rsid w:val="00C50D84"/>
    <w:rsid w:val="00C5470A"/>
    <w:rsid w:val="00C6472A"/>
    <w:rsid w:val="00C77CFC"/>
    <w:rsid w:val="00CB1AAB"/>
    <w:rsid w:val="00CB26F7"/>
    <w:rsid w:val="00CC372D"/>
    <w:rsid w:val="00CD0179"/>
    <w:rsid w:val="00CE05DB"/>
    <w:rsid w:val="00CF3E95"/>
    <w:rsid w:val="00D110D0"/>
    <w:rsid w:val="00D21968"/>
    <w:rsid w:val="00D32D9A"/>
    <w:rsid w:val="00D43204"/>
    <w:rsid w:val="00D43D39"/>
    <w:rsid w:val="00D4645A"/>
    <w:rsid w:val="00D46B6D"/>
    <w:rsid w:val="00D63F0B"/>
    <w:rsid w:val="00D64456"/>
    <w:rsid w:val="00D74B8B"/>
    <w:rsid w:val="00D76D6E"/>
    <w:rsid w:val="00D77953"/>
    <w:rsid w:val="00D814E0"/>
    <w:rsid w:val="00D92230"/>
    <w:rsid w:val="00DD00F4"/>
    <w:rsid w:val="00DE6802"/>
    <w:rsid w:val="00DE7637"/>
    <w:rsid w:val="00DE7FAB"/>
    <w:rsid w:val="00DF031D"/>
    <w:rsid w:val="00DF169A"/>
    <w:rsid w:val="00DF290E"/>
    <w:rsid w:val="00DF369A"/>
    <w:rsid w:val="00E016F6"/>
    <w:rsid w:val="00E214DD"/>
    <w:rsid w:val="00E232AE"/>
    <w:rsid w:val="00E45EA5"/>
    <w:rsid w:val="00E741CC"/>
    <w:rsid w:val="00E77F20"/>
    <w:rsid w:val="00E927E0"/>
    <w:rsid w:val="00EA649E"/>
    <w:rsid w:val="00EA64EC"/>
    <w:rsid w:val="00EB03C0"/>
    <w:rsid w:val="00EB12FA"/>
    <w:rsid w:val="00EB587A"/>
    <w:rsid w:val="00EC27E5"/>
    <w:rsid w:val="00ED2ECF"/>
    <w:rsid w:val="00EE783B"/>
    <w:rsid w:val="00F04BDB"/>
    <w:rsid w:val="00F077A8"/>
    <w:rsid w:val="00F146F3"/>
    <w:rsid w:val="00F14CEF"/>
    <w:rsid w:val="00F319C1"/>
    <w:rsid w:val="00F31E89"/>
    <w:rsid w:val="00F40396"/>
    <w:rsid w:val="00F50E77"/>
    <w:rsid w:val="00F546F5"/>
    <w:rsid w:val="00F61471"/>
    <w:rsid w:val="00F64186"/>
    <w:rsid w:val="00F64CC3"/>
    <w:rsid w:val="00F72095"/>
    <w:rsid w:val="00F76093"/>
    <w:rsid w:val="00F8218D"/>
    <w:rsid w:val="00F829FD"/>
    <w:rsid w:val="00F92B99"/>
    <w:rsid w:val="00FA174D"/>
    <w:rsid w:val="00FC2C6C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6F6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08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3" Type="http://schemas.openxmlformats.org/officeDocument/2006/relationships/hyperlink" Target="mailto:cauidi@aei.gob.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2" Type="http://schemas.openxmlformats.org/officeDocument/2006/relationships/hyperlink" Target="mailto:europa-centrostecnologicos@aei.gob.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de.micinn.gob.es/facilit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ede.micinn.gob.es/rus/" TargetMode="External"/><Relationship Id="rId14" Type="http://schemas.openxmlformats.org/officeDocument/2006/relationships/hyperlink" Target="mailto:justieco@aei.gob.e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2019-11-21T11:44:00Z</dcterms:created>
  <dcterms:modified xsi:type="dcterms:W3CDTF">2021-06-11T10:05:00Z</dcterms:modified>
</cp:coreProperties>
</file>