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138A" w14:textId="7B8C8FC9" w:rsidR="00231DCC" w:rsidRDefault="0017452D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MODELO DE DOCUMENTO PARA LA PRESENTACIÓN DE </w:t>
      </w:r>
      <w:r w:rsidR="00517B92">
        <w:rPr>
          <w:rFonts w:asciiTheme="minorHAnsi" w:hAnsiTheme="minorHAnsi" w:cstheme="minorHAnsi"/>
          <w:b/>
        </w:rPr>
        <w:t>AL</w:t>
      </w:r>
      <w:r w:rsidR="00231DCC" w:rsidRPr="00231DCC">
        <w:rPr>
          <w:rFonts w:asciiTheme="minorHAnsi" w:hAnsiTheme="minorHAnsi" w:cstheme="minorHAnsi"/>
          <w:b/>
        </w:rPr>
        <w:t xml:space="preserve">EGACIONES A LA PROPUESTA DE RESOLUCIÓN PROVISIONAL DE LA CONVOCATORIA </w:t>
      </w:r>
      <w:r w:rsidR="00125816" w:rsidRPr="00231DCC">
        <w:rPr>
          <w:rFonts w:asciiTheme="minorHAnsi" w:hAnsiTheme="minorHAnsi" w:cstheme="minorHAnsi"/>
          <w:b/>
        </w:rPr>
        <w:t>20</w:t>
      </w:r>
      <w:r w:rsidR="00125816">
        <w:rPr>
          <w:rFonts w:asciiTheme="minorHAnsi" w:hAnsiTheme="minorHAnsi" w:cstheme="minorHAnsi"/>
          <w:b/>
        </w:rPr>
        <w:t>20</w:t>
      </w:r>
      <w:r w:rsidR="00125816" w:rsidRPr="00231DCC">
        <w:rPr>
          <w:rFonts w:asciiTheme="minorHAnsi" w:hAnsiTheme="minorHAnsi" w:cstheme="minorHAnsi"/>
          <w:b/>
        </w:rPr>
        <w:t xml:space="preserve"> </w:t>
      </w:r>
      <w:r w:rsidR="00231DCC" w:rsidRPr="00231DCC">
        <w:rPr>
          <w:rFonts w:asciiTheme="minorHAnsi" w:hAnsiTheme="minorHAnsi" w:cstheme="minorHAnsi"/>
          <w:b/>
        </w:rPr>
        <w:t xml:space="preserve">DE </w:t>
      </w:r>
      <w:r w:rsidR="0021095A">
        <w:rPr>
          <w:rFonts w:asciiTheme="minorHAnsi" w:hAnsiTheme="minorHAnsi" w:cstheme="minorHAnsi"/>
          <w:b/>
        </w:rPr>
        <w:t>«</w:t>
      </w:r>
      <w:r w:rsidR="00231DCC" w:rsidRPr="00231DCC">
        <w:rPr>
          <w:rFonts w:asciiTheme="minorHAnsi" w:hAnsiTheme="minorHAnsi" w:cstheme="minorHAnsi"/>
          <w:b/>
        </w:rPr>
        <w:t xml:space="preserve">PROYECTOS DE </w:t>
      </w:r>
      <w:proofErr w:type="spellStart"/>
      <w:r w:rsidR="00231DCC" w:rsidRPr="00231DCC">
        <w:rPr>
          <w:rFonts w:asciiTheme="minorHAnsi" w:hAnsiTheme="minorHAnsi" w:cstheme="minorHAnsi"/>
          <w:b/>
        </w:rPr>
        <w:t>I+D+i</w:t>
      </w:r>
      <w:proofErr w:type="spellEnd"/>
      <w:r w:rsidR="0021095A">
        <w:rPr>
          <w:rFonts w:asciiTheme="minorHAnsi" w:hAnsiTheme="minorHAnsi" w:cstheme="minorHAnsi"/>
          <w:b/>
        </w:rPr>
        <w:t>»</w:t>
      </w:r>
      <w:r w:rsidR="00231DCC" w:rsidRPr="00231DCC">
        <w:rPr>
          <w:rFonts w:asciiTheme="minorHAnsi" w:hAnsiTheme="minorHAnsi" w:cstheme="minorHAnsi"/>
          <w:b/>
        </w:rPr>
        <w:t xml:space="preserve"> (BOE DE </w:t>
      </w:r>
      <w:r w:rsidR="00125816" w:rsidRPr="00231DCC">
        <w:rPr>
          <w:rFonts w:asciiTheme="minorHAnsi" w:hAnsiTheme="minorHAnsi" w:cstheme="minorHAnsi"/>
          <w:b/>
        </w:rPr>
        <w:t>1</w:t>
      </w:r>
      <w:r w:rsidR="00125816">
        <w:rPr>
          <w:rFonts w:asciiTheme="minorHAnsi" w:hAnsiTheme="minorHAnsi" w:cstheme="minorHAnsi"/>
          <w:b/>
        </w:rPr>
        <w:t>7</w:t>
      </w:r>
      <w:r w:rsidR="00231DCC" w:rsidRPr="00231DCC">
        <w:rPr>
          <w:rFonts w:asciiTheme="minorHAnsi" w:hAnsiTheme="minorHAnsi" w:cstheme="minorHAnsi"/>
          <w:b/>
        </w:rPr>
        <w:t>/</w:t>
      </w:r>
      <w:r w:rsidR="00125816">
        <w:rPr>
          <w:rFonts w:asciiTheme="minorHAnsi" w:hAnsiTheme="minorHAnsi" w:cstheme="minorHAnsi"/>
          <w:b/>
        </w:rPr>
        <w:t>11</w:t>
      </w:r>
      <w:r w:rsidR="00231DCC" w:rsidRPr="00231DCC">
        <w:rPr>
          <w:rFonts w:asciiTheme="minorHAnsi" w:hAnsiTheme="minorHAnsi" w:cstheme="minorHAnsi"/>
          <w:b/>
        </w:rPr>
        <w:t>/</w:t>
      </w:r>
      <w:r w:rsidR="00125816" w:rsidRPr="00231DCC">
        <w:rPr>
          <w:rFonts w:asciiTheme="minorHAnsi" w:hAnsiTheme="minorHAnsi" w:cstheme="minorHAnsi"/>
          <w:b/>
        </w:rPr>
        <w:t>20</w:t>
      </w:r>
      <w:r w:rsidR="00125816">
        <w:rPr>
          <w:rFonts w:asciiTheme="minorHAnsi" w:hAnsiTheme="minorHAnsi" w:cstheme="minorHAnsi"/>
          <w:b/>
        </w:rPr>
        <w:t>20</w:t>
      </w:r>
      <w:r w:rsidR="00231DCC" w:rsidRPr="00231DCC">
        <w:rPr>
          <w:rFonts w:asciiTheme="minorHAnsi" w:hAnsiTheme="minorHAnsi" w:cstheme="minorHAnsi"/>
          <w:b/>
        </w:rPr>
        <w:t>)</w:t>
      </w:r>
    </w:p>
    <w:p w14:paraId="2F0C181D" w14:textId="7898084A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17452D">
        <w:rPr>
          <w:rFonts w:asciiTheme="minorHAnsi" w:hAnsiTheme="minorHAnsi" w:cstheme="minorHAnsi"/>
          <w:i/>
        </w:rPr>
        <w:t xml:space="preserve">Aconsejable: 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opiniones y/o valoraciones científico-técnicas de l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</w:t>
      </w:r>
      <w:r w:rsidR="00CD26DC">
        <w:rPr>
          <w:rFonts w:asciiTheme="minorHAnsi" w:hAnsiTheme="minorHAnsi" w:cstheme="minorHAnsi"/>
          <w:i/>
        </w:rPr>
        <w:t xml:space="preserve"> personas</w:t>
      </w:r>
      <w:r w:rsidR="00231DCC" w:rsidRPr="00C27573">
        <w:rPr>
          <w:rFonts w:asciiTheme="minorHAnsi" w:hAnsiTheme="minorHAnsi" w:cstheme="minorHAnsi"/>
          <w:i/>
        </w:rPr>
        <w:t xml:space="preserve"> expert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 xml:space="preserve">s, que pueden ser discrepantes y que se reconocen inevitables y legítimas siempre que no incurran en errores técnicos o fácticos graves y manifiestos, </w:t>
      </w:r>
      <w:r w:rsidR="00517B92">
        <w:rPr>
          <w:rFonts w:asciiTheme="minorHAnsi" w:hAnsiTheme="minorHAnsi" w:cstheme="minorHAnsi"/>
          <w:i/>
        </w:rPr>
        <w:t>ni</w:t>
      </w:r>
      <w:r w:rsidR="000B7FEF" w:rsidRPr="00C27573">
        <w:rPr>
          <w:rFonts w:asciiTheme="minorHAnsi" w:hAnsiTheme="minorHAnsi" w:cstheme="minorHAnsi"/>
          <w:i/>
        </w:rPr>
        <w:t xml:space="preserve"> en </w:t>
      </w:r>
      <w:r w:rsidR="00CD26DC">
        <w:rPr>
          <w:rFonts w:asciiTheme="minorHAnsi" w:hAnsiTheme="minorHAnsi" w:cstheme="minorHAnsi"/>
          <w:i/>
        </w:rPr>
        <w:t>los aspectos</w:t>
      </w:r>
      <w:r w:rsidR="00E60E16" w:rsidRPr="00C27573">
        <w:rPr>
          <w:rFonts w:asciiTheme="minorHAnsi" w:hAnsiTheme="minorHAnsi" w:cstheme="minorHAnsi"/>
          <w:i/>
        </w:rPr>
        <w:t xml:space="preserve"> científico-técnic</w:t>
      </w:r>
      <w:r w:rsidR="00CD26DC">
        <w:rPr>
          <w:rFonts w:asciiTheme="minorHAnsi" w:hAnsiTheme="minorHAnsi" w:cstheme="minorHAnsi"/>
          <w:i/>
        </w:rPr>
        <w:t>os del informe emitido por la comisión técnica</w:t>
      </w:r>
      <w:r w:rsidR="00231DCC" w:rsidRPr="00C27573">
        <w:rPr>
          <w:rFonts w:asciiTheme="minorHAnsi" w:hAnsiTheme="minorHAnsi" w:cstheme="minorHAnsi"/>
          <w:i/>
        </w:rPr>
        <w:t xml:space="preserve">, </w:t>
      </w:r>
      <w:r w:rsidR="000B7FEF" w:rsidRPr="00C27573">
        <w:rPr>
          <w:rFonts w:asciiTheme="minorHAnsi" w:hAnsiTheme="minorHAnsi" w:cstheme="minorHAnsi"/>
          <w:i/>
        </w:rPr>
        <w:t>que refleja</w:t>
      </w:r>
      <w:r w:rsidR="00231DCC" w:rsidRPr="00C27573">
        <w:rPr>
          <w:rFonts w:asciiTheme="minorHAnsi" w:hAnsiTheme="minorHAnsi" w:cstheme="minorHAnsi"/>
          <w:i/>
        </w:rPr>
        <w:t xml:space="preserve"> la decisi</w:t>
      </w:r>
      <w:r w:rsidR="000B7FEF" w:rsidRPr="00C27573">
        <w:rPr>
          <w:rFonts w:asciiTheme="minorHAnsi" w:hAnsiTheme="minorHAnsi" w:cstheme="minorHAnsi"/>
          <w:i/>
        </w:rPr>
        <w:t>ón</w:t>
      </w:r>
      <w:r w:rsidR="00231DCC" w:rsidRPr="00C27573">
        <w:rPr>
          <w:rFonts w:asciiTheme="minorHAnsi" w:hAnsiTheme="minorHAnsi" w:cstheme="minorHAnsi"/>
          <w:i/>
        </w:rPr>
        <w:t xml:space="preserve"> adoptada por consenso en la </w:t>
      </w:r>
      <w:r w:rsidR="00CD26DC">
        <w:rPr>
          <w:rFonts w:asciiTheme="minorHAnsi" w:hAnsiTheme="minorHAnsi" w:cstheme="minorHAnsi"/>
          <w:i/>
        </w:rPr>
        <w:t xml:space="preserve">propia </w:t>
      </w:r>
      <w:r w:rsidR="00231DCC" w:rsidRPr="00C27573">
        <w:rPr>
          <w:rFonts w:asciiTheme="minorHAnsi" w:hAnsiTheme="minorHAnsi" w:cstheme="minorHAnsi"/>
          <w:i/>
        </w:rPr>
        <w:t>comisi</w:t>
      </w:r>
      <w:r w:rsidR="000B7FEF" w:rsidRPr="00C27573">
        <w:rPr>
          <w:rFonts w:asciiTheme="minorHAnsi" w:hAnsiTheme="minorHAnsi" w:cstheme="minorHAnsi"/>
          <w:i/>
        </w:rPr>
        <w:t>ón,</w:t>
      </w:r>
      <w:r w:rsidR="00231DCC" w:rsidRPr="00C27573">
        <w:rPr>
          <w:rFonts w:asciiTheme="minorHAnsi" w:hAnsiTheme="minorHAnsi" w:cstheme="minorHAnsi"/>
          <w:i/>
        </w:rPr>
        <w:t xml:space="preserve"> teniendo en cuenta el conjunto de proyectos pr</w:t>
      </w:r>
      <w:r w:rsidR="000B7FEF" w:rsidRPr="00C27573">
        <w:rPr>
          <w:rFonts w:asciiTheme="minorHAnsi" w:hAnsiTheme="minorHAnsi" w:cstheme="minorHAnsi"/>
          <w:i/>
        </w:rPr>
        <w:t xml:space="preserve">esentados a cada área temática, </w:t>
      </w:r>
      <w:r w:rsidR="00517B92" w:rsidRPr="00D31634">
        <w:rPr>
          <w:rFonts w:asciiTheme="minorHAnsi" w:hAnsiTheme="minorHAnsi" w:cstheme="minorHAnsi"/>
          <w:i/>
          <w:u w:val="single"/>
        </w:rPr>
        <w:t>sino</w:t>
      </w:r>
      <w:r w:rsidR="000B7FEF" w:rsidRPr="00D31634">
        <w:rPr>
          <w:rFonts w:asciiTheme="minorHAnsi" w:hAnsiTheme="minorHAnsi" w:cstheme="minorHAnsi"/>
          <w:i/>
          <w:u w:val="single"/>
        </w:rPr>
        <w:t xml:space="preserve">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4D540438" w:rsidR="00231DCC" w:rsidRPr="00C27573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</w:t>
      </w:r>
      <w:r w:rsidR="0017452D">
        <w:rPr>
          <w:rFonts w:asciiTheme="minorHAnsi" w:hAnsiTheme="minorHAnsi" w:cstheme="minorHAnsi"/>
          <w:i/>
          <w:u w:val="single"/>
        </w:rPr>
        <w:t xml:space="preserve"> recomendable</w:t>
      </w:r>
      <w:bookmarkStart w:id="0" w:name="_GoBack"/>
      <w:bookmarkEnd w:id="0"/>
      <w:r w:rsidRPr="00D31634">
        <w:rPr>
          <w:rFonts w:asciiTheme="minorHAnsi" w:hAnsiTheme="minorHAnsi" w:cstheme="minorHAnsi"/>
          <w:i/>
          <w:u w:val="single"/>
        </w:rPr>
        <w:t xml:space="preserve"> 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1109BF" w:rsidRPr="00D31634">
        <w:rPr>
          <w:rFonts w:asciiTheme="minorHAnsi" w:hAnsiTheme="minorHAnsi" w:cstheme="minorHAnsi"/>
          <w:i/>
          <w:u w:val="single"/>
        </w:rPr>
        <w:t xml:space="preserve"> </w:t>
      </w:r>
      <w:r w:rsidRPr="00D31634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1554C0">
        <w:rPr>
          <w:rFonts w:asciiTheme="minorHAnsi" w:hAnsiTheme="minorHAnsi" w:cstheme="minorHAnsi"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26BB7EE2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>#REFERENCIA DEL PROYECTO#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284E262D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3B7A3A97" w14:textId="6421D918" w:rsidR="00231DCC" w:rsidRPr="000C49EC" w:rsidRDefault="00682F41" w:rsidP="00231DCC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0B0CB" w14:textId="77777777" w:rsidR="000A6961" w:rsidRDefault="000A6961" w:rsidP="001C0478">
      <w:pPr>
        <w:spacing w:after="0" w:line="240" w:lineRule="auto"/>
      </w:pPr>
      <w:r>
        <w:separator/>
      </w:r>
    </w:p>
  </w:endnote>
  <w:endnote w:type="continuationSeparator" w:id="0">
    <w:p w14:paraId="334C0BAB" w14:textId="77777777" w:rsidR="000A6961" w:rsidRDefault="000A6961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6D953105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C0332" w14:textId="77777777" w:rsidR="000A6961" w:rsidRDefault="000A6961" w:rsidP="001C0478">
      <w:pPr>
        <w:spacing w:after="0" w:line="240" w:lineRule="auto"/>
      </w:pPr>
      <w:r>
        <w:separator/>
      </w:r>
    </w:p>
  </w:footnote>
  <w:footnote w:type="continuationSeparator" w:id="0">
    <w:p w14:paraId="7F7C7259" w14:textId="77777777" w:rsidR="000A6961" w:rsidRDefault="000A6961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3345"/>
      <w:gridCol w:w="7179"/>
    </w:tblGrid>
    <w:tr w:rsidR="00115792" w:rsidRPr="00BA3BD4" w14:paraId="67AD75B4" w14:textId="77777777" w:rsidTr="00FC72B3">
      <w:trPr>
        <w:trHeight w:val="1803"/>
      </w:trPr>
      <w:tc>
        <w:tcPr>
          <w:tcW w:w="3345" w:type="dxa"/>
          <w:vAlign w:val="center"/>
        </w:tcPr>
        <w:p w14:paraId="384365F3" w14:textId="5CDD9809" w:rsidR="00115792" w:rsidRPr="00BA3BD4" w:rsidRDefault="00115792" w:rsidP="00957334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 wp14:anchorId="7B23049A" wp14:editId="31DA047F">
                <wp:extent cx="1659600" cy="673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ICINN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67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vAlign w:val="center"/>
        </w:tcPr>
        <w:p w14:paraId="48E72CC6" w14:textId="77777777" w:rsidR="00115792" w:rsidRPr="00BA3BD4" w:rsidRDefault="00115792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  <w:r w:rsidRPr="00D330F3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AB341E9" wp14:editId="78D5A371">
                <wp:extent cx="504825" cy="700621"/>
                <wp:effectExtent l="0" t="0" r="0" b="4445"/>
                <wp:docPr id="63" name="Imagen 63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44" cy="72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896910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16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7452D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3085F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062D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5EBF76"/>
  <w15:docId w15:val="{626803D8-26FF-4FA7-9950-85291196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959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Asunción</dc:creator>
  <cp:lastModifiedBy>Amaro Cormenzana, Inmaculada</cp:lastModifiedBy>
  <cp:revision>4</cp:revision>
  <cp:lastPrinted>2017-09-27T06:57:00Z</cp:lastPrinted>
  <dcterms:created xsi:type="dcterms:W3CDTF">2021-04-26T15:48:00Z</dcterms:created>
  <dcterms:modified xsi:type="dcterms:W3CDTF">2021-04-30T06:03:00Z</dcterms:modified>
</cp:coreProperties>
</file>