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F6" w:rsidRDefault="001A716A" w:rsidP="001A716A">
      <w:pPr>
        <w:shd w:val="clear" w:color="auto" w:fill="FFFFFF"/>
        <w:spacing w:after="225" w:line="229" w:lineRule="atLeast"/>
        <w:jc w:val="both"/>
        <w:rPr>
          <w:rStyle w:val="Textoennegrita"/>
          <w:rFonts w:ascii="Trebuchet MS" w:hAnsi="Trebuchet MS"/>
          <w:color w:val="0070C0"/>
          <w:sz w:val="20"/>
          <w:szCs w:val="17"/>
          <w:bdr w:val="none" w:sz="0" w:space="0" w:color="auto" w:frame="1"/>
          <w:shd w:val="clear" w:color="auto" w:fill="FFFFFF"/>
        </w:rPr>
      </w:pPr>
      <w:r w:rsidRPr="007D07F6">
        <w:rPr>
          <w:rFonts w:ascii="Trebuchet MS" w:hAnsi="Trebuchet MS"/>
          <w:color w:val="0070C0"/>
          <w:sz w:val="20"/>
          <w:szCs w:val="17"/>
          <w:shd w:val="clear" w:color="auto" w:fill="FFFFFF"/>
        </w:rPr>
        <w:t xml:space="preserve">Apertura de ventanilla de justificación científico-técnica intermedia </w:t>
      </w:r>
      <w:r w:rsidR="007D07F6">
        <w:rPr>
          <w:rFonts w:ascii="Trebuchet MS" w:hAnsi="Trebuchet MS"/>
          <w:color w:val="0070C0"/>
          <w:sz w:val="20"/>
          <w:szCs w:val="17"/>
          <w:shd w:val="clear" w:color="auto" w:fill="FFFFFF"/>
        </w:rPr>
        <w:t>de</w:t>
      </w:r>
      <w:r w:rsidRPr="007D07F6">
        <w:rPr>
          <w:rFonts w:ascii="Trebuchet MS" w:hAnsi="Trebuchet MS"/>
          <w:color w:val="0070C0"/>
          <w:sz w:val="20"/>
          <w:szCs w:val="17"/>
          <w:shd w:val="clear" w:color="auto" w:fill="FFFFFF"/>
        </w:rPr>
        <w:t xml:space="preserve"> </w:t>
      </w:r>
      <w:r w:rsidRPr="007D07F6">
        <w:rPr>
          <w:rStyle w:val="Textoennegrita"/>
          <w:rFonts w:ascii="Trebuchet MS" w:hAnsi="Trebuchet MS"/>
          <w:color w:val="0070C0"/>
          <w:sz w:val="20"/>
          <w:szCs w:val="17"/>
          <w:bdr w:val="none" w:sz="0" w:space="0" w:color="auto" w:frame="1"/>
          <w:shd w:val="clear" w:color="auto" w:fill="FFFFFF"/>
        </w:rPr>
        <w:t xml:space="preserve">Proyectos I+D+i «Retos investigación» 2018 </w:t>
      </w:r>
      <w:r w:rsidRPr="007D07F6">
        <w:rPr>
          <w:rFonts w:ascii="Trebuchet MS" w:hAnsi="Trebuchet MS"/>
          <w:color w:val="0070C0"/>
          <w:sz w:val="20"/>
          <w:szCs w:val="17"/>
          <w:shd w:val="clear" w:color="auto" w:fill="FFFFFF"/>
        </w:rPr>
        <w:t xml:space="preserve">(Programa Estatal de I+D+i Orientada a los Retos de la Sociedad) </w:t>
      </w:r>
      <w:r w:rsidRPr="007D07F6">
        <w:rPr>
          <w:rStyle w:val="Textoennegrita"/>
          <w:rFonts w:ascii="Trebuchet MS" w:hAnsi="Trebuchet MS"/>
          <w:color w:val="0070C0"/>
          <w:sz w:val="20"/>
          <w:szCs w:val="17"/>
          <w:bdr w:val="none" w:sz="0" w:space="0" w:color="auto" w:frame="1"/>
          <w:shd w:val="clear" w:color="auto" w:fill="FFFFFF"/>
        </w:rPr>
        <w:t xml:space="preserve">jóvenes investigadores sin vinculación o con vinculación temporal (proyectos tipo JIN) </w:t>
      </w:r>
    </w:p>
    <w:p w:rsidR="001A716A" w:rsidRPr="008101D1" w:rsidRDefault="007D07F6" w:rsidP="001A716A">
      <w:pPr>
        <w:shd w:val="clear" w:color="auto" w:fill="FFFFFF"/>
        <w:spacing w:after="225" w:line="229" w:lineRule="atLeast"/>
        <w:jc w:val="both"/>
        <w:rPr>
          <w:rStyle w:val="Textoennegrita"/>
          <w:color w:val="262A2F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Trebuchet MS" w:hAnsi="Trebuchet MS"/>
          <w:b w:val="0"/>
          <w:color w:val="262A2F"/>
          <w:sz w:val="17"/>
          <w:szCs w:val="17"/>
          <w:bdr w:val="none" w:sz="0" w:space="0" w:color="auto" w:frame="1"/>
          <w:shd w:val="clear" w:color="auto" w:fill="FFFFFF"/>
        </w:rPr>
        <w:t>En l</w:t>
      </w:r>
      <w:r w:rsidR="001A716A" w:rsidRPr="001A716A">
        <w:rPr>
          <w:rStyle w:val="Textoennegrita"/>
          <w:rFonts w:ascii="Trebuchet MS" w:hAnsi="Trebuchet MS"/>
          <w:b w:val="0"/>
          <w:color w:val="262A2F"/>
          <w:sz w:val="17"/>
          <w:szCs w:val="17"/>
          <w:bdr w:val="none" w:sz="0" w:space="0" w:color="auto" w:frame="1"/>
          <w:shd w:val="clear" w:color="auto" w:fill="FFFFFF"/>
        </w:rPr>
        <w:t>os Proyectos I+D+i «Retos investigación» </w:t>
      </w:r>
      <w:r w:rsidR="001A716A" w:rsidRPr="001A716A">
        <w:rPr>
          <w:rFonts w:ascii="Trebuchet MS" w:hAnsi="Trebuchet MS"/>
          <w:b/>
          <w:color w:val="484F55"/>
          <w:sz w:val="17"/>
          <w:szCs w:val="17"/>
          <w:shd w:val="clear" w:color="auto" w:fill="FFFFFF"/>
        </w:rPr>
        <w:t xml:space="preserve">(Programa Estatal de I+D+i Orientada a los Retos de la Sociedad) </w:t>
      </w:r>
      <w:r w:rsidR="001A716A" w:rsidRPr="007D07F6">
        <w:rPr>
          <w:rStyle w:val="Textoennegrita"/>
          <w:rFonts w:ascii="Trebuchet MS" w:hAnsi="Trebuchet MS"/>
          <w:b w:val="0"/>
          <w:color w:val="262A2F"/>
          <w:sz w:val="18"/>
          <w:szCs w:val="17"/>
          <w:bdr w:val="none" w:sz="0" w:space="0" w:color="auto" w:frame="1"/>
          <w:shd w:val="clear" w:color="auto" w:fill="FFFFFF"/>
        </w:rPr>
        <w:t xml:space="preserve">para jóvenes investigadores sin vinculación o con vinculación temporal (proyectos tipo JIN) </w:t>
      </w:r>
      <w:r w:rsidR="001A716A" w:rsidRPr="001A716A">
        <w:rPr>
          <w:rStyle w:val="Textoennegrita"/>
          <w:rFonts w:ascii="Trebuchet MS" w:hAnsi="Trebuchet MS"/>
          <w:b w:val="0"/>
          <w:color w:val="262A2F"/>
          <w:sz w:val="17"/>
          <w:szCs w:val="17"/>
          <w:bdr w:val="none" w:sz="0" w:space="0" w:color="auto" w:frame="1"/>
          <w:shd w:val="clear" w:color="auto" w:fill="FFFFFF"/>
        </w:rPr>
        <w:t>de la convocatoria 2018</w:t>
      </w:r>
      <w:r w:rsidR="001A716A">
        <w:rPr>
          <w:rStyle w:val="Textoennegrita"/>
          <w:rFonts w:ascii="Trebuchet MS" w:hAnsi="Trebuchet MS"/>
          <w:color w:val="262A2F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r w:rsidR="001A716A" w:rsidRPr="008101D1">
        <w:rPr>
          <w:rStyle w:val="Textoennegrita"/>
          <w:rFonts w:ascii="Trebuchet MS" w:hAnsi="Trebuchet MS"/>
          <w:color w:val="262A2F"/>
          <w:u w:val="single"/>
          <w:bdr w:val="none" w:sz="0" w:space="0" w:color="auto" w:frame="1"/>
          <w:shd w:val="clear" w:color="auto" w:fill="FFFFFF"/>
        </w:rPr>
        <w:t>el periodo para la justificación científico-técnica intermedia se abrirá a la mitad del periodo de ejecución del proyecto</w:t>
      </w:r>
      <w:r w:rsidRPr="008101D1">
        <w:rPr>
          <w:rStyle w:val="Textoennegrita"/>
          <w:rFonts w:ascii="Trebuchet MS" w:hAnsi="Trebuchet MS"/>
          <w:color w:val="262A2F"/>
          <w:u w:val="single"/>
          <w:bdr w:val="none" w:sz="0" w:space="0" w:color="auto" w:frame="1"/>
          <w:shd w:val="clear" w:color="auto" w:fill="FFFFFF"/>
        </w:rPr>
        <w:t>.</w:t>
      </w:r>
    </w:p>
    <w:p w:rsidR="001A716A" w:rsidRPr="001A716A" w:rsidRDefault="001A716A" w:rsidP="001A716A">
      <w:pPr>
        <w:shd w:val="clear" w:color="auto" w:fill="FFFFFF"/>
        <w:spacing w:after="225" w:line="229" w:lineRule="atLeast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Para presentar el informe científico-técnico es necesario que se completen los siguientes pasos:</w:t>
      </w:r>
    </w:p>
    <w:p w:rsidR="001A716A" w:rsidRDefault="001A716A" w:rsidP="001A716A">
      <w:pPr>
        <w:shd w:val="clear" w:color="auto" w:fill="FFFFFF"/>
        <w:spacing w:after="0" w:line="229" w:lineRule="atLeast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  <w:r w:rsidRPr="001A716A">
        <w:rPr>
          <w:rFonts w:ascii="Trebuchet MS" w:eastAsia="Times New Roman" w:hAnsi="Trebuchet MS" w:cs="Times New Roman"/>
          <w:b/>
          <w:bCs/>
          <w:color w:val="262A2F"/>
          <w:sz w:val="18"/>
          <w:szCs w:val="18"/>
          <w:bdr w:val="none" w:sz="0" w:space="0" w:color="auto" w:frame="1"/>
          <w:lang w:eastAsia="es-ES"/>
        </w:rPr>
        <w:t>Paso 1</w:t>
      </w: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 xml:space="preserve">: Descargar y cumplimentar el modelo de informe disponible la pestaña de </w:t>
      </w:r>
      <w:r w:rsidRPr="001A716A">
        <w:rPr>
          <w:rFonts w:ascii="Trebuchet MS" w:eastAsia="Times New Roman" w:hAnsi="Trebuchet MS" w:cs="Times New Roman"/>
          <w:b/>
          <w:color w:val="484F55"/>
          <w:sz w:val="18"/>
          <w:szCs w:val="18"/>
          <w:lang w:eastAsia="es-ES"/>
        </w:rPr>
        <w:t>ejecución y justificación</w:t>
      </w: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 xml:space="preserve"> de la convocatoria.</w:t>
      </w:r>
      <w:r w:rsidR="00E82BBF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 xml:space="preserve"> </w:t>
      </w:r>
      <w:hyperlink r:id="rId5" w:history="1">
        <w:r w:rsidR="00E82BBF" w:rsidRPr="00E82BBF">
          <w:rPr>
            <w:rStyle w:val="Hipervnculo"/>
            <w:rFonts w:ascii="Trebuchet MS" w:eastAsia="Times New Roman" w:hAnsi="Trebuchet MS" w:cs="Times New Roman"/>
            <w:sz w:val="18"/>
            <w:szCs w:val="18"/>
            <w:lang w:eastAsia="es-ES"/>
          </w:rPr>
          <w:t>Aquí</w:t>
        </w:r>
      </w:hyperlink>
      <w:r w:rsidR="00E82BBF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 xml:space="preserve"> el enlace.</w:t>
      </w:r>
    </w:p>
    <w:p w:rsidR="00E21714" w:rsidRPr="001A716A" w:rsidRDefault="00E21714" w:rsidP="001A716A">
      <w:pPr>
        <w:shd w:val="clear" w:color="auto" w:fill="FFFFFF"/>
        <w:spacing w:after="0" w:line="229" w:lineRule="atLeast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</w:p>
    <w:p w:rsidR="001A716A" w:rsidRPr="007D07F6" w:rsidRDefault="001A716A" w:rsidP="001A716A">
      <w:pPr>
        <w:shd w:val="clear" w:color="auto" w:fill="FFFFFF"/>
        <w:spacing w:after="0" w:line="229" w:lineRule="atLeast"/>
        <w:jc w:val="both"/>
        <w:rPr>
          <w:rFonts w:ascii="Trebuchet MS" w:eastAsia="Times New Roman" w:hAnsi="Trebuchet MS" w:cs="Times New Roman"/>
          <w:b/>
          <w:bCs/>
          <w:color w:val="262A2F"/>
          <w:sz w:val="16"/>
          <w:szCs w:val="18"/>
          <w:bdr w:val="none" w:sz="0" w:space="0" w:color="auto" w:frame="1"/>
          <w:lang w:eastAsia="es-ES"/>
        </w:rPr>
      </w:pPr>
      <w:r w:rsidRPr="007D07F6">
        <w:rPr>
          <w:rFonts w:ascii="Trebuchet MS" w:eastAsia="Times New Roman" w:hAnsi="Trebuchet MS" w:cs="Times New Roman"/>
          <w:b/>
          <w:bCs/>
          <w:color w:val="262A2F"/>
          <w:sz w:val="16"/>
          <w:szCs w:val="18"/>
          <w:bdr w:val="none" w:sz="0" w:space="0" w:color="auto" w:frame="1"/>
          <w:lang w:eastAsia="es-ES"/>
        </w:rPr>
        <w:t>Descárguese la plantilla disponible de la web de su convocatoria para asegurarse que utiliza la versión actualizada.</w:t>
      </w:r>
    </w:p>
    <w:p w:rsidR="00E21714" w:rsidRPr="001A716A" w:rsidRDefault="00E21714" w:rsidP="001A716A">
      <w:pPr>
        <w:shd w:val="clear" w:color="auto" w:fill="FFFFFF"/>
        <w:spacing w:after="0" w:line="229" w:lineRule="atLeast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</w:p>
    <w:p w:rsidR="001A716A" w:rsidRDefault="001A716A" w:rsidP="001A716A">
      <w:pPr>
        <w:shd w:val="clear" w:color="auto" w:fill="FFFFFF"/>
        <w:spacing w:after="0" w:line="229" w:lineRule="atLeast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  <w:r w:rsidRPr="001A716A">
        <w:rPr>
          <w:rFonts w:ascii="Trebuchet MS" w:eastAsia="Times New Roman" w:hAnsi="Trebuchet MS" w:cs="Times New Roman"/>
          <w:b/>
          <w:bCs/>
          <w:color w:val="262A2F"/>
          <w:sz w:val="18"/>
          <w:szCs w:val="18"/>
          <w:bdr w:val="none" w:sz="0" w:space="0" w:color="auto" w:frame="1"/>
          <w:lang w:eastAsia="es-ES"/>
        </w:rPr>
        <w:t>Paso 2</w:t>
      </w: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 xml:space="preserve">: el investigador principal deberá insertar el informe cumplimentado en </w:t>
      </w:r>
      <w:proofErr w:type="spellStart"/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pdf</w:t>
      </w:r>
      <w:proofErr w:type="spellEnd"/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 xml:space="preserve"> (tamaño máximo 4 MB) a través de la aplicación disponible en </w:t>
      </w:r>
      <w:hyperlink r:id="rId6" w:tgtFrame="_blank" w:tooltip="Ir a 'Sede', en ventana nueva" w:history="1">
        <w:r w:rsidRPr="001A716A">
          <w:rPr>
            <w:rFonts w:ascii="Trebuchet MS" w:eastAsia="Times New Roman" w:hAnsi="Trebuchet MS" w:cs="Times New Roman"/>
            <w:color w:val="0358AD"/>
            <w:sz w:val="18"/>
            <w:szCs w:val="18"/>
            <w:u w:val="single"/>
            <w:bdr w:val="none" w:sz="0" w:space="0" w:color="auto" w:frame="1"/>
            <w:lang w:eastAsia="es-ES"/>
          </w:rPr>
          <w:t>https://sede.micinn.gob.es/justificaciones/</w:t>
        </w:r>
      </w:hyperlink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 (en caso necesario, desde el organismo también podrán insertar el informe).</w:t>
      </w:r>
    </w:p>
    <w:p w:rsidR="00E21714" w:rsidRPr="001A716A" w:rsidRDefault="00E21714" w:rsidP="001A716A">
      <w:pPr>
        <w:shd w:val="clear" w:color="auto" w:fill="FFFFFF"/>
        <w:spacing w:after="0" w:line="229" w:lineRule="atLeast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</w:p>
    <w:p w:rsidR="001A716A" w:rsidRDefault="001A716A" w:rsidP="001A716A">
      <w:pPr>
        <w:shd w:val="clear" w:color="auto" w:fill="FFFFFF"/>
        <w:spacing w:after="0" w:line="229" w:lineRule="atLeast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  <w:r w:rsidRPr="001A716A">
        <w:rPr>
          <w:rFonts w:ascii="Trebuchet MS" w:eastAsia="Times New Roman" w:hAnsi="Trebuchet MS" w:cs="Times New Roman"/>
          <w:b/>
          <w:bCs/>
          <w:color w:val="262A2F"/>
          <w:sz w:val="18"/>
          <w:szCs w:val="18"/>
          <w:bdr w:val="none" w:sz="0" w:space="0" w:color="auto" w:frame="1"/>
          <w:lang w:eastAsia="es-ES"/>
        </w:rPr>
        <w:t xml:space="preserve">Paso </w:t>
      </w:r>
      <w:r w:rsidR="00E21714">
        <w:rPr>
          <w:rFonts w:ascii="Trebuchet MS" w:eastAsia="Times New Roman" w:hAnsi="Trebuchet MS" w:cs="Times New Roman"/>
          <w:b/>
          <w:bCs/>
          <w:color w:val="262A2F"/>
          <w:sz w:val="18"/>
          <w:szCs w:val="18"/>
          <w:bdr w:val="none" w:sz="0" w:space="0" w:color="auto" w:frame="1"/>
          <w:lang w:eastAsia="es-ES"/>
        </w:rPr>
        <w:t>3</w:t>
      </w: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: cerrar desde la entidad beneficiaria el envío del informe científico-técnico (imprescindible para la recepción de la documentación aportada).</w:t>
      </w:r>
    </w:p>
    <w:p w:rsidR="00E21714" w:rsidRPr="001A716A" w:rsidRDefault="00E21714" w:rsidP="001A716A">
      <w:pPr>
        <w:shd w:val="clear" w:color="auto" w:fill="FFFFFF"/>
        <w:spacing w:after="0" w:line="229" w:lineRule="atLeast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</w:p>
    <w:p w:rsidR="001A716A" w:rsidRDefault="00C74D2A" w:rsidP="001A716A">
      <w:pPr>
        <w:shd w:val="clear" w:color="auto" w:fill="FFFFFF"/>
        <w:spacing w:after="0" w:line="229" w:lineRule="atLeast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  <w:r>
        <w:rPr>
          <w:rFonts w:ascii="Trebuchet MS" w:eastAsia="Times New Roman" w:hAnsi="Trebuchet MS" w:cs="Times New Roman"/>
          <w:b/>
          <w:bCs/>
          <w:color w:val="262A2F"/>
          <w:sz w:val="18"/>
          <w:szCs w:val="18"/>
          <w:bdr w:val="none" w:sz="0" w:space="0" w:color="auto" w:frame="1"/>
          <w:lang w:eastAsia="es-ES"/>
        </w:rPr>
        <w:t>Paso 4</w:t>
      </w:r>
      <w:r w:rsidR="001A716A"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: proceder en plazo a la </w:t>
      </w:r>
      <w:r w:rsidR="001A716A" w:rsidRPr="001A716A">
        <w:rPr>
          <w:rFonts w:ascii="Trebuchet MS" w:eastAsia="Times New Roman" w:hAnsi="Trebuchet MS" w:cs="Times New Roman"/>
          <w:b/>
          <w:bCs/>
          <w:color w:val="262A2F"/>
          <w:sz w:val="18"/>
          <w:szCs w:val="18"/>
          <w:bdr w:val="none" w:sz="0" w:space="0" w:color="auto" w:frame="1"/>
          <w:lang w:eastAsia="es-ES"/>
        </w:rPr>
        <w:t>firma por parte del representante legal</w:t>
      </w:r>
      <w:r w:rsidR="001A716A"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, mediante la aplicación de firma electrónica y registro. La firma y registro electrónicos son </w:t>
      </w:r>
      <w:r w:rsidR="001A716A" w:rsidRPr="001A716A">
        <w:rPr>
          <w:rFonts w:ascii="Trebuchet MS" w:eastAsia="Times New Roman" w:hAnsi="Trebuchet MS" w:cs="Times New Roman"/>
          <w:b/>
          <w:bCs/>
          <w:color w:val="262A2F"/>
          <w:sz w:val="18"/>
          <w:szCs w:val="18"/>
          <w:bdr w:val="none" w:sz="0" w:space="0" w:color="auto" w:frame="1"/>
          <w:lang w:eastAsia="es-ES"/>
        </w:rPr>
        <w:t>obligatorios</w:t>
      </w:r>
      <w:r w:rsidR="001A716A"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 para el cierre de la justificación de la ayuda.</w:t>
      </w:r>
    </w:p>
    <w:p w:rsidR="00E21714" w:rsidRPr="001A716A" w:rsidRDefault="00E21714" w:rsidP="001A716A">
      <w:pPr>
        <w:shd w:val="clear" w:color="auto" w:fill="FFFFFF"/>
        <w:spacing w:after="0" w:line="229" w:lineRule="atLeast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</w:p>
    <w:p w:rsidR="001A716A" w:rsidRPr="001A716A" w:rsidRDefault="001A716A" w:rsidP="001A716A">
      <w:pPr>
        <w:shd w:val="clear" w:color="auto" w:fill="FFFFFF"/>
        <w:spacing w:after="0" w:line="229" w:lineRule="atLeast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  <w:r w:rsidRPr="001A716A">
        <w:rPr>
          <w:rFonts w:ascii="Trebuchet MS" w:eastAsia="Times New Roman" w:hAnsi="Trebuchet MS" w:cs="Times New Roman"/>
          <w:b/>
          <w:bCs/>
          <w:color w:val="262A2F"/>
          <w:sz w:val="18"/>
          <w:szCs w:val="18"/>
          <w:bdr w:val="none" w:sz="0" w:space="0" w:color="auto" w:frame="1"/>
          <w:lang w:eastAsia="es-ES"/>
        </w:rPr>
        <w:t>Consultas</w:t>
      </w:r>
    </w:p>
    <w:p w:rsidR="001A716A" w:rsidRDefault="001A716A" w:rsidP="001A716A">
      <w:pPr>
        <w:numPr>
          <w:ilvl w:val="0"/>
          <w:numId w:val="3"/>
        </w:numPr>
        <w:shd w:val="clear" w:color="auto" w:fill="FFFFFF"/>
        <w:spacing w:after="0" w:line="229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Para cuestiones relacionadas con la aplicación telemática, debe ponerse en contacto con el departamento informático que gestiona la aplicación correspondiente en </w:t>
      </w:r>
      <w:r w:rsidR="00B602B4">
        <w:rPr>
          <w:rFonts w:ascii="Calibri" w:hAnsi="Calibri" w:cs="Calibri"/>
          <w:color w:val="1F497D"/>
        </w:rPr>
        <w:fldChar w:fldCharType="begin"/>
      </w:r>
      <w:r w:rsidR="00B602B4">
        <w:rPr>
          <w:rFonts w:ascii="Calibri" w:hAnsi="Calibri" w:cs="Calibri"/>
          <w:color w:val="1F497D"/>
        </w:rPr>
        <w:instrText xml:space="preserve"> HYPERLINK "mailto:cauidi@aei.gob.es" </w:instrText>
      </w:r>
      <w:r w:rsidR="00B602B4">
        <w:rPr>
          <w:rFonts w:ascii="Calibri" w:hAnsi="Calibri" w:cs="Calibri"/>
          <w:color w:val="1F497D"/>
        </w:rPr>
        <w:fldChar w:fldCharType="separate"/>
      </w:r>
      <w:r w:rsidR="00B602B4">
        <w:rPr>
          <w:rStyle w:val="Hipervnculo"/>
          <w:rFonts w:ascii="Calibri" w:hAnsi="Calibri" w:cs="Calibri"/>
        </w:rPr>
        <w:t>cauidi@aei.gob.es</w:t>
      </w:r>
      <w:r w:rsidR="00B602B4">
        <w:rPr>
          <w:rFonts w:ascii="Calibri" w:hAnsi="Calibri" w:cs="Calibri"/>
          <w:color w:val="1F497D"/>
        </w:rPr>
        <w:fldChar w:fldCharType="end"/>
      </w:r>
      <w:bookmarkStart w:id="0" w:name="_GoBack"/>
      <w:bookmarkEnd w:id="0"/>
    </w:p>
    <w:p w:rsidR="00E21714" w:rsidRPr="001A716A" w:rsidRDefault="00E21714" w:rsidP="00E21714">
      <w:pPr>
        <w:shd w:val="clear" w:color="auto" w:fill="FFFFFF"/>
        <w:spacing w:after="0" w:line="229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</w:p>
    <w:p w:rsidR="001A716A" w:rsidRDefault="001A716A" w:rsidP="001A716A">
      <w:pPr>
        <w:numPr>
          <w:ilvl w:val="0"/>
          <w:numId w:val="3"/>
        </w:numPr>
        <w:shd w:val="clear" w:color="auto" w:fill="FFFFFF"/>
        <w:spacing w:after="0" w:line="229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Para cuestiones relacionadas con la justificación económica, debe ponerse en contacto con la subdivisión correspondiente en </w:t>
      </w:r>
      <w:hyperlink r:id="rId7" w:tgtFrame="_blank" w:tooltip="justieco@aei.gob.es" w:history="1">
        <w:r w:rsidRPr="001A716A">
          <w:rPr>
            <w:rFonts w:ascii="Trebuchet MS" w:eastAsia="Times New Roman" w:hAnsi="Trebuchet MS" w:cs="Times New Roman"/>
            <w:color w:val="0358AD"/>
            <w:sz w:val="18"/>
            <w:szCs w:val="18"/>
            <w:u w:val="single"/>
            <w:bdr w:val="none" w:sz="0" w:space="0" w:color="auto" w:frame="1"/>
            <w:lang w:eastAsia="es-ES"/>
          </w:rPr>
          <w:t>justieco@aei.gob.es</w:t>
        </w:r>
      </w:hyperlink>
    </w:p>
    <w:p w:rsidR="00E21714" w:rsidRPr="001A716A" w:rsidRDefault="00E21714" w:rsidP="00E21714">
      <w:pPr>
        <w:shd w:val="clear" w:color="auto" w:fill="FFFFFF"/>
        <w:spacing w:after="0" w:line="229" w:lineRule="atLeast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</w:p>
    <w:p w:rsidR="001A716A" w:rsidRDefault="001A716A" w:rsidP="001A716A">
      <w:pPr>
        <w:numPr>
          <w:ilvl w:val="0"/>
          <w:numId w:val="3"/>
        </w:numPr>
        <w:shd w:val="clear" w:color="auto" w:fill="FFFFFF"/>
        <w:spacing w:after="168" w:line="229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Para cuestiones relacionadas con la justificación científico-técnica, puede ponerse en contacto con el área correspondiente:</w:t>
      </w:r>
    </w:p>
    <w:p w:rsidR="00E21714" w:rsidRDefault="00E21714" w:rsidP="00E21714">
      <w:pPr>
        <w:pStyle w:val="Prrafodelista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</w:p>
    <w:p w:rsidR="001A716A" w:rsidRPr="001A716A" w:rsidRDefault="001A716A" w:rsidP="00E21714">
      <w:pPr>
        <w:shd w:val="clear" w:color="auto" w:fill="FFFFFF"/>
        <w:spacing w:after="0" w:line="229" w:lineRule="atLeast"/>
        <w:ind w:right="-427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Agroalimentación (</w:t>
      </w:r>
      <w:r w:rsidR="00E21714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C</w:t>
      </w:r>
      <w:r w:rsidR="007D07F6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A</w:t>
      </w:r>
      <w:r w:rsidR="00E21714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A</w:t>
      </w: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): </w:t>
      </w:r>
      <w:hyperlink r:id="rId8" w:tgtFrame="_blank" w:tooltip="Ir a 'agroali.segui@aei.gob.es', en ventana nueva" w:history="1">
        <w:r w:rsidRPr="001A716A">
          <w:rPr>
            <w:rFonts w:ascii="Trebuchet MS" w:eastAsia="Times New Roman" w:hAnsi="Trebuchet MS" w:cs="Times New Roman"/>
            <w:color w:val="0358AD"/>
            <w:sz w:val="18"/>
            <w:szCs w:val="18"/>
            <w:u w:val="single"/>
            <w:bdr w:val="none" w:sz="0" w:space="0" w:color="auto" w:frame="1"/>
            <w:lang w:eastAsia="es-ES"/>
          </w:rPr>
          <w:t>agroali.segui@aei.gob.es</w:t>
        </w:r>
      </w:hyperlink>
    </w:p>
    <w:p w:rsidR="001A716A" w:rsidRPr="001A716A" w:rsidRDefault="001A716A" w:rsidP="00E21714">
      <w:pPr>
        <w:shd w:val="clear" w:color="auto" w:fill="FFFFFF"/>
        <w:spacing w:after="0" w:line="229" w:lineRule="atLeast"/>
        <w:ind w:right="-427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Ciencia, Ingeniería y TIC (</w:t>
      </w:r>
      <w:r w:rsidR="0046771C" w:rsidRPr="0046771C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FIS, MTM</w:t>
      </w:r>
      <w:r w:rsidR="007D07F6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,</w:t>
      </w:r>
      <w:r w:rsidR="0046771C" w:rsidRPr="0046771C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TIC (INF)</w:t>
      </w: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): </w:t>
      </w:r>
      <w:hyperlink r:id="rId9" w:tgtFrame="_blank" w:tooltip="Ir a 'cit.segui@aei.gob.es ', en ventana nueva" w:history="1">
        <w:r w:rsidRPr="001A716A">
          <w:rPr>
            <w:rFonts w:ascii="Trebuchet MS" w:eastAsia="Times New Roman" w:hAnsi="Trebuchet MS" w:cs="Times New Roman"/>
            <w:color w:val="0358AD"/>
            <w:sz w:val="18"/>
            <w:szCs w:val="18"/>
            <w:u w:val="single"/>
            <w:bdr w:val="none" w:sz="0" w:space="0" w:color="auto" w:frame="1"/>
            <w:lang w:eastAsia="es-ES"/>
          </w:rPr>
          <w:t>cit.segui@aei.gob.es </w:t>
        </w:r>
      </w:hyperlink>
    </w:p>
    <w:p w:rsidR="001A716A" w:rsidRPr="001A716A" w:rsidRDefault="001A716A" w:rsidP="00E21714">
      <w:pPr>
        <w:shd w:val="clear" w:color="auto" w:fill="FFFFFF"/>
        <w:spacing w:after="0" w:line="229" w:lineRule="atLeast"/>
        <w:ind w:right="-427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Energía Trasporte y Materiales (E</w:t>
      </w:r>
      <w:r w:rsidR="00E21714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YT</w:t>
      </w: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, MAT): </w:t>
      </w:r>
      <w:hyperlink r:id="rId10" w:tgtFrame="_blank" w:tooltip="Ir a 'enermatytra.segui@aei.gob.es', en ventana nueva" w:history="1">
        <w:r w:rsidRPr="001A716A">
          <w:rPr>
            <w:rFonts w:ascii="Trebuchet MS" w:eastAsia="Times New Roman" w:hAnsi="Trebuchet MS" w:cs="Times New Roman"/>
            <w:color w:val="0358AD"/>
            <w:sz w:val="18"/>
            <w:szCs w:val="18"/>
            <w:u w:val="single"/>
            <w:bdr w:val="none" w:sz="0" w:space="0" w:color="auto" w:frame="1"/>
            <w:lang w:eastAsia="es-ES"/>
          </w:rPr>
          <w:t>enermatytra.segui@aei.gob.es</w:t>
        </w:r>
      </w:hyperlink>
    </w:p>
    <w:p w:rsidR="001A716A" w:rsidRPr="001A716A" w:rsidRDefault="00E21714" w:rsidP="00E21714">
      <w:pPr>
        <w:shd w:val="clear" w:color="auto" w:fill="FFFFFF"/>
        <w:spacing w:after="0" w:line="229" w:lineRule="atLeast"/>
        <w:ind w:right="-427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  <w:r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Humanidades y Ciencias Sociales (</w:t>
      </w:r>
      <w:r w:rsidR="001A716A"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CSO,</w:t>
      </w: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 xml:space="preserve"> </w:t>
      </w:r>
      <w:r w:rsidR="001A716A"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DER,ECO,EDU,</w:t>
      </w:r>
      <w:r w:rsidRPr="00E21714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 xml:space="preserve"> FLA, MLP, PHA,PSI</w:t>
      </w:r>
      <w:r w:rsidR="001A716A"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): </w:t>
      </w:r>
      <w:hyperlink r:id="rId11" w:tgtFrame="_blank" w:tooltip="Ir a 'sociales.seguimiento@aei.gob.es', en ventana nueva" w:history="1">
        <w:r w:rsidR="001A716A" w:rsidRPr="001A716A">
          <w:rPr>
            <w:rFonts w:ascii="Trebuchet MS" w:eastAsia="Times New Roman" w:hAnsi="Trebuchet MS" w:cs="Times New Roman"/>
            <w:color w:val="0358AD"/>
            <w:sz w:val="18"/>
            <w:szCs w:val="18"/>
            <w:u w:val="single"/>
            <w:bdr w:val="none" w:sz="0" w:space="0" w:color="auto" w:frame="1"/>
            <w:lang w:eastAsia="es-ES"/>
          </w:rPr>
          <w:t>sociales.seguimiento@aei.gob.es</w:t>
        </w:r>
      </w:hyperlink>
    </w:p>
    <w:p w:rsidR="001A716A" w:rsidRPr="001A716A" w:rsidRDefault="001A716A" w:rsidP="00E21714">
      <w:pPr>
        <w:shd w:val="clear" w:color="auto" w:fill="FFFFFF"/>
        <w:spacing w:after="0" w:line="229" w:lineRule="atLeast"/>
        <w:ind w:right="-427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Industria (</w:t>
      </w:r>
      <w:r w:rsidR="00E21714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PIN, TIC (</w:t>
      </w:r>
      <w:r w:rsidR="00E21714" w:rsidRPr="00E21714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MNF</w:t>
      </w:r>
      <w:r w:rsidR="00E21714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,</w:t>
      </w:r>
      <w:r w:rsidR="00E21714" w:rsidRPr="00E21714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TCO)</w:t>
      </w: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):  </w:t>
      </w:r>
      <w:hyperlink r:id="rId12" w:tgtFrame="_blank" w:tooltip="Ir a 'industria.segui@aei.gob.es', en ventana nueva" w:history="1">
        <w:r w:rsidRPr="001A716A">
          <w:rPr>
            <w:rFonts w:ascii="Trebuchet MS" w:eastAsia="Times New Roman" w:hAnsi="Trebuchet MS" w:cs="Times New Roman"/>
            <w:color w:val="0358AD"/>
            <w:sz w:val="18"/>
            <w:szCs w:val="18"/>
            <w:u w:val="single"/>
            <w:bdr w:val="none" w:sz="0" w:space="0" w:color="auto" w:frame="1"/>
            <w:lang w:eastAsia="es-ES"/>
          </w:rPr>
          <w:t>industria.segui@aei.gob.es</w:t>
        </w:r>
      </w:hyperlink>
    </w:p>
    <w:p w:rsidR="001A716A" w:rsidRPr="001A716A" w:rsidRDefault="001A716A" w:rsidP="00E21714">
      <w:pPr>
        <w:shd w:val="clear" w:color="auto" w:fill="FFFFFF"/>
        <w:spacing w:after="0" w:line="229" w:lineRule="atLeast"/>
        <w:ind w:right="-427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Medioambiente (CTM, CTQ): </w:t>
      </w:r>
      <w:hyperlink r:id="rId13" w:tgtFrame="_blank" w:tooltip="Ir a 'medioambiente.segui@aei.gob.es', en ventana nueva" w:history="1">
        <w:r w:rsidRPr="001A716A">
          <w:rPr>
            <w:rFonts w:ascii="Trebuchet MS" w:eastAsia="Times New Roman" w:hAnsi="Trebuchet MS" w:cs="Times New Roman"/>
            <w:color w:val="0358AD"/>
            <w:sz w:val="18"/>
            <w:szCs w:val="18"/>
            <w:u w:val="single"/>
            <w:bdr w:val="none" w:sz="0" w:space="0" w:color="auto" w:frame="1"/>
            <w:lang w:eastAsia="es-ES"/>
          </w:rPr>
          <w:t>medioambiente.segui@aei.gob.es</w:t>
        </w:r>
      </w:hyperlink>
    </w:p>
    <w:p w:rsidR="001A716A" w:rsidRPr="001A716A" w:rsidRDefault="001A716A" w:rsidP="00E21714">
      <w:pPr>
        <w:shd w:val="clear" w:color="auto" w:fill="FFFFFF"/>
        <w:spacing w:after="0" w:line="229" w:lineRule="atLeast"/>
        <w:ind w:right="-427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 xml:space="preserve">Salud y </w:t>
      </w:r>
      <w:proofErr w:type="spellStart"/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Biociencias</w:t>
      </w:r>
      <w:proofErr w:type="spellEnd"/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 xml:space="preserve"> (</w:t>
      </w:r>
      <w:r w:rsidR="00E21714" w:rsidRPr="00E21714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BIO, BME</w:t>
      </w: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): </w:t>
      </w:r>
      <w:hyperlink r:id="rId14" w:tgtFrame="_blank" w:tooltip="Ir a 'salud.seguimiento@aei.gob.es', en ventana nueva" w:history="1">
        <w:r w:rsidRPr="001A716A">
          <w:rPr>
            <w:rFonts w:ascii="Trebuchet MS" w:eastAsia="Times New Roman" w:hAnsi="Trebuchet MS" w:cs="Times New Roman"/>
            <w:color w:val="0358AD"/>
            <w:sz w:val="18"/>
            <w:szCs w:val="18"/>
            <w:u w:val="single"/>
            <w:bdr w:val="none" w:sz="0" w:space="0" w:color="auto" w:frame="1"/>
            <w:lang w:eastAsia="es-ES"/>
          </w:rPr>
          <w:t>salud.seguimiento@aei.gob.es</w:t>
        </w:r>
      </w:hyperlink>
    </w:p>
    <w:p w:rsidR="001A716A" w:rsidRPr="001A716A" w:rsidRDefault="001A716A" w:rsidP="001A716A">
      <w:pPr>
        <w:shd w:val="clear" w:color="auto" w:fill="FFFFFF"/>
        <w:spacing w:after="225" w:line="229" w:lineRule="atLeast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</w:pPr>
      <w:r w:rsidRPr="001A716A">
        <w:rPr>
          <w:rFonts w:ascii="Trebuchet MS" w:eastAsia="Times New Roman" w:hAnsi="Trebuchet MS" w:cs="Times New Roman"/>
          <w:color w:val="484F55"/>
          <w:sz w:val="18"/>
          <w:szCs w:val="18"/>
          <w:lang w:eastAsia="es-ES"/>
        </w:rPr>
        <w:t> </w:t>
      </w:r>
    </w:p>
    <w:sectPr w:rsidR="001A716A" w:rsidRPr="001A7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66AC8"/>
    <w:multiLevelType w:val="multilevel"/>
    <w:tmpl w:val="ADE2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B3B6B"/>
    <w:multiLevelType w:val="multilevel"/>
    <w:tmpl w:val="8DCA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C67B86"/>
    <w:multiLevelType w:val="multilevel"/>
    <w:tmpl w:val="1E16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6A"/>
    <w:rsid w:val="00034F14"/>
    <w:rsid w:val="001A716A"/>
    <w:rsid w:val="0046771C"/>
    <w:rsid w:val="007D07F6"/>
    <w:rsid w:val="008101D1"/>
    <w:rsid w:val="00B602B4"/>
    <w:rsid w:val="00C74D2A"/>
    <w:rsid w:val="00E21714"/>
    <w:rsid w:val="00E8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D7A69-78D9-405B-94D1-0E6FAFE9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A71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716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A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A716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A716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1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ali.segui@aei.gob.es" TargetMode="External"/><Relationship Id="rId13" Type="http://schemas.openxmlformats.org/officeDocument/2006/relationships/hyperlink" Target="mailto:medioambiente.segui@aei.gob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stieco@aei.gob.es" TargetMode="External"/><Relationship Id="rId12" Type="http://schemas.openxmlformats.org/officeDocument/2006/relationships/hyperlink" Target="mailto:industria.segui@aei.gob.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de.micinn.gob.es/justificaciones/" TargetMode="External"/><Relationship Id="rId11" Type="http://schemas.openxmlformats.org/officeDocument/2006/relationships/hyperlink" Target="mailto:sociales.seguimiento@aei.gob.es" TargetMode="External"/><Relationship Id="rId5" Type="http://schemas.openxmlformats.org/officeDocument/2006/relationships/hyperlink" Target="https://www.ciencia.gob.es/portal/site/MICINN/menuitem.791459a43fdf738d70fd325001432ea0/?vgnextoid=fef9e6f001f01610VgnVCM1000001d04140aRCRD&amp;vgnextchannel=b24e067c468a4610VgnVCM1000001d04140aRCRD&amp;vgnextfmt=formato2&amp;id3=443086bb4c1cf610VgnVCM1000001d04140a____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nermatytra.segui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t.segui@aei.gob.es" TargetMode="External"/><Relationship Id="rId14" Type="http://schemas.openxmlformats.org/officeDocument/2006/relationships/hyperlink" Target="mailto:salud.seguimiento@aei.gob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Rubio Sánchez-Aguililla, Amelia</dc:creator>
  <cp:keywords/>
  <dc:description/>
  <cp:lastModifiedBy>Salas Tovar, Ernesto</cp:lastModifiedBy>
  <cp:revision>4</cp:revision>
  <dcterms:created xsi:type="dcterms:W3CDTF">2021-02-23T09:43:00Z</dcterms:created>
  <dcterms:modified xsi:type="dcterms:W3CDTF">2021-02-23T09:44:00Z</dcterms:modified>
</cp:coreProperties>
</file>