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600A3" w14:textId="5F4538DF" w:rsidR="005E7871" w:rsidRPr="00CD2C9F" w:rsidRDefault="004A48E6" w:rsidP="004A48E6">
      <w:pPr>
        <w:pStyle w:val="CM1"/>
        <w:jc w:val="center"/>
        <w:rPr>
          <w:rFonts w:cs="Arial"/>
          <w:b/>
          <w:color w:val="000000"/>
          <w:sz w:val="22"/>
          <w:szCs w:val="22"/>
          <w:u w:val="single"/>
          <w:lang w:val="es-ES"/>
        </w:rPr>
      </w:pPr>
      <w:bookmarkStart w:id="0" w:name="_GoBack"/>
      <w:bookmarkEnd w:id="0"/>
      <w:r w:rsidRPr="00CD2C9F">
        <w:rPr>
          <w:rFonts w:cs="Arial"/>
          <w:b/>
          <w:color w:val="000000"/>
          <w:sz w:val="22"/>
          <w:szCs w:val="22"/>
          <w:u w:val="single"/>
          <w:lang w:val="es-ES"/>
        </w:rPr>
        <w:t>DECLARACIÓN RESPONSABLE</w:t>
      </w:r>
    </w:p>
    <w:p w14:paraId="1F2320CE" w14:textId="77777777" w:rsidR="004A48E6" w:rsidRPr="004A48E6" w:rsidRDefault="004A48E6" w:rsidP="004A48E6">
      <w:pPr>
        <w:pStyle w:val="Default"/>
        <w:rPr>
          <w:lang w:val="es-ES"/>
        </w:rPr>
      </w:pPr>
    </w:p>
    <w:p w14:paraId="21AE47C8" w14:textId="77777777" w:rsidR="00786100" w:rsidRPr="008E5B74" w:rsidRDefault="00B659DC" w:rsidP="004A48E6">
      <w:pPr>
        <w:pStyle w:val="CM1"/>
        <w:jc w:val="both"/>
        <w:rPr>
          <w:rFonts w:cs="Arial"/>
          <w:color w:val="000000"/>
          <w:sz w:val="22"/>
          <w:szCs w:val="22"/>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en calidad de representante legal de la entidad ..........................................................</w:t>
      </w:r>
      <w:r w:rsidR="00AB6F6C" w:rsidRPr="008E5B74">
        <w:rPr>
          <w:rFonts w:cs="Arial"/>
          <w:color w:val="000000"/>
          <w:sz w:val="22"/>
          <w:szCs w:val="22"/>
          <w:lang w:val="es-ES"/>
        </w:rPr>
        <w:t>.....................................................</w:t>
      </w:r>
      <w:r w:rsidR="00786100" w:rsidRPr="008E5B74">
        <w:rPr>
          <w:rFonts w:cs="Arial"/>
          <w:color w:val="000000"/>
          <w:sz w:val="22"/>
          <w:szCs w:val="22"/>
          <w:lang w:val="es-ES"/>
        </w:rPr>
        <w:t xml:space="preserve"> </w:t>
      </w:r>
    </w:p>
    <w:p w14:paraId="360483AF" w14:textId="77777777" w:rsidR="00353836" w:rsidRPr="008E5B74" w:rsidRDefault="00353836" w:rsidP="004A48E6">
      <w:pPr>
        <w:pStyle w:val="CM2"/>
        <w:spacing w:after="0"/>
        <w:jc w:val="both"/>
        <w:rPr>
          <w:rFonts w:cs="Arial"/>
          <w:color w:val="000000"/>
          <w:sz w:val="22"/>
          <w:szCs w:val="22"/>
          <w:lang w:val="es-ES"/>
        </w:rPr>
      </w:pPr>
    </w:p>
    <w:p w14:paraId="663C9F5C" w14:textId="41784692" w:rsidR="00786100" w:rsidRPr="008D279D" w:rsidRDefault="00786100" w:rsidP="004A48E6">
      <w:pPr>
        <w:pStyle w:val="CM2"/>
        <w:spacing w:after="0"/>
        <w:jc w:val="both"/>
        <w:rPr>
          <w:rFonts w:cs="Arial"/>
          <w:color w:val="000000"/>
          <w:szCs w:val="20"/>
          <w:lang w:val="es-ES"/>
        </w:rPr>
      </w:pPr>
      <w:r w:rsidRPr="008D279D">
        <w:rPr>
          <w:rFonts w:cs="Arial"/>
          <w:color w:val="000000"/>
          <w:szCs w:val="20"/>
          <w:lang w:val="es-ES"/>
        </w:rPr>
        <w:t>DECLARA</w:t>
      </w:r>
      <w:r w:rsidR="001515CD" w:rsidRPr="008D279D">
        <w:rPr>
          <w:rFonts w:cs="Arial"/>
          <w:color w:val="000000"/>
          <w:szCs w:val="20"/>
          <w:lang w:val="es-ES"/>
        </w:rPr>
        <w:t xml:space="preserve"> </w:t>
      </w:r>
      <w:r w:rsidR="00CD2C9F" w:rsidRPr="008D279D">
        <w:rPr>
          <w:rFonts w:cs="Arial"/>
          <w:color w:val="000000"/>
          <w:szCs w:val="20"/>
          <w:lang w:val="es-ES"/>
        </w:rPr>
        <w:t>BAJO SU RESPONSABILIDAD</w:t>
      </w:r>
      <w:r w:rsidR="00B659DC" w:rsidRPr="008D279D">
        <w:rPr>
          <w:rFonts w:cs="Arial"/>
          <w:color w:val="000000"/>
          <w:szCs w:val="20"/>
          <w:lang w:val="es-ES"/>
        </w:rPr>
        <w:t>:</w:t>
      </w:r>
      <w:r w:rsidRPr="008D279D">
        <w:rPr>
          <w:rFonts w:cs="Arial"/>
          <w:color w:val="000000"/>
          <w:szCs w:val="20"/>
          <w:lang w:val="es-ES"/>
        </w:rPr>
        <w:t xml:space="preserve"> </w:t>
      </w:r>
    </w:p>
    <w:p w14:paraId="14711FBD" w14:textId="77777777" w:rsidR="008D279D" w:rsidRDefault="008D279D" w:rsidP="00703929">
      <w:pPr>
        <w:pStyle w:val="Default"/>
        <w:jc w:val="both"/>
        <w:rPr>
          <w:sz w:val="20"/>
          <w:szCs w:val="20"/>
          <w:lang w:val="es-ES"/>
        </w:rPr>
      </w:pPr>
    </w:p>
    <w:p w14:paraId="37AC4548" w14:textId="1FB25B7C" w:rsidR="003B31A4" w:rsidRDefault="00CD2C9F" w:rsidP="003B31A4">
      <w:pPr>
        <w:pStyle w:val="Default"/>
        <w:jc w:val="both"/>
      </w:pPr>
      <w:r w:rsidRPr="008D279D">
        <w:rPr>
          <w:sz w:val="20"/>
          <w:szCs w:val="20"/>
          <w:lang w:val="es-ES"/>
        </w:rPr>
        <w:t>1</w:t>
      </w:r>
      <w:r w:rsidR="000F6B58">
        <w:rPr>
          <w:sz w:val="20"/>
          <w:szCs w:val="20"/>
          <w:lang w:val="es-ES"/>
        </w:rPr>
        <w:t>.</w:t>
      </w:r>
      <w:r w:rsidRPr="008D279D">
        <w:rPr>
          <w:sz w:val="20"/>
          <w:szCs w:val="20"/>
          <w:lang w:val="es-ES"/>
        </w:rPr>
        <w:t>º Que es conocedor</w:t>
      </w:r>
      <w:r w:rsidR="005074F5">
        <w:rPr>
          <w:sz w:val="20"/>
          <w:szCs w:val="20"/>
          <w:lang w:val="es-ES"/>
        </w:rPr>
        <w:t xml:space="preserve"> </w:t>
      </w:r>
      <w:r w:rsidR="003B31A4">
        <w:rPr>
          <w:sz w:val="20"/>
          <w:szCs w:val="20"/>
          <w:lang w:val="es-ES"/>
        </w:rPr>
        <w:t>de que la convocatoria para la</w:t>
      </w:r>
      <w:r w:rsidRPr="008D279D">
        <w:rPr>
          <w:sz w:val="20"/>
          <w:szCs w:val="20"/>
          <w:lang w:val="es-ES"/>
        </w:rPr>
        <w:t xml:space="preserve"> concesión de ayudas correspondiente</w:t>
      </w:r>
      <w:r w:rsidR="003B31A4">
        <w:rPr>
          <w:sz w:val="20"/>
          <w:szCs w:val="20"/>
          <w:lang w:val="es-ES"/>
        </w:rPr>
        <w:t xml:space="preserve"> al</w:t>
      </w:r>
      <w:r w:rsidR="00A469FE">
        <w:rPr>
          <w:sz w:val="20"/>
          <w:szCs w:val="20"/>
          <w:lang w:val="es-ES"/>
        </w:rPr>
        <w:t xml:space="preserve"> año 2020</w:t>
      </w:r>
      <w:r w:rsidRPr="008D279D">
        <w:rPr>
          <w:sz w:val="20"/>
          <w:szCs w:val="20"/>
          <w:lang w:val="es-ES"/>
        </w:rPr>
        <w:t xml:space="preserve"> </w:t>
      </w:r>
      <w:r w:rsidR="005074F5">
        <w:rPr>
          <w:sz w:val="20"/>
          <w:szCs w:val="20"/>
          <w:lang w:val="es-ES"/>
        </w:rPr>
        <w:t xml:space="preserve">de </w:t>
      </w:r>
      <w:r w:rsidR="00A469FE" w:rsidRPr="005074F5">
        <w:rPr>
          <w:sz w:val="20"/>
          <w:szCs w:val="20"/>
          <w:lang w:val="es-ES"/>
        </w:rPr>
        <w:t>«Europa Redes y Gestores - Europa Centros Tecnológicos»</w:t>
      </w:r>
      <w:r w:rsidRPr="008D279D">
        <w:rPr>
          <w:sz w:val="20"/>
          <w:szCs w:val="20"/>
          <w:lang w:val="es-ES"/>
        </w:rPr>
        <w:t xml:space="preserve"> de fecha de r</w:t>
      </w:r>
      <w:r w:rsidR="00703929" w:rsidRPr="008D279D">
        <w:rPr>
          <w:sz w:val="20"/>
          <w:szCs w:val="20"/>
          <w:lang w:val="es-ES"/>
        </w:rPr>
        <w:t xml:space="preserve">esolución </w:t>
      </w:r>
      <w:r w:rsidR="00A469FE">
        <w:rPr>
          <w:sz w:val="20"/>
          <w:szCs w:val="20"/>
          <w:lang w:val="es-ES"/>
        </w:rPr>
        <w:t>1</w:t>
      </w:r>
      <w:r w:rsidR="003B31A4">
        <w:rPr>
          <w:sz w:val="20"/>
          <w:szCs w:val="20"/>
          <w:lang w:val="es-ES"/>
        </w:rPr>
        <w:t>1</w:t>
      </w:r>
      <w:r w:rsidR="00A469FE" w:rsidRPr="008D279D">
        <w:rPr>
          <w:sz w:val="20"/>
          <w:szCs w:val="20"/>
          <w:lang w:val="es-ES"/>
        </w:rPr>
        <w:t xml:space="preserve"> </w:t>
      </w:r>
      <w:r w:rsidRPr="008D279D">
        <w:rPr>
          <w:sz w:val="20"/>
          <w:szCs w:val="20"/>
          <w:lang w:val="es-ES"/>
        </w:rPr>
        <w:t xml:space="preserve">de mayo de 2020, de la Presidencia de la Agencia Estatal de Investigación, </w:t>
      </w:r>
      <w:r w:rsidR="000F6B58">
        <w:rPr>
          <w:sz w:val="20"/>
          <w:szCs w:val="20"/>
          <w:lang w:val="es-ES"/>
        </w:rPr>
        <w:t>está financiada con</w:t>
      </w:r>
      <w:r w:rsidR="008960EE" w:rsidRPr="008D279D">
        <w:rPr>
          <w:sz w:val="20"/>
          <w:szCs w:val="20"/>
          <w:lang w:val="es-ES"/>
        </w:rPr>
        <w:t xml:space="preserve"> fondos del</w:t>
      </w:r>
      <w:r w:rsidRPr="008D279D">
        <w:rPr>
          <w:sz w:val="20"/>
          <w:szCs w:val="20"/>
          <w:lang w:val="es-ES"/>
        </w:rPr>
        <w:t xml:space="preserve"> Mecanismo de Recuperación y</w:t>
      </w:r>
      <w:r w:rsidR="008960EE" w:rsidRPr="008D279D">
        <w:rPr>
          <w:sz w:val="20"/>
          <w:szCs w:val="20"/>
          <w:lang w:val="es-ES"/>
        </w:rPr>
        <w:t xml:space="preserve"> </w:t>
      </w:r>
      <w:r w:rsidRPr="008D279D">
        <w:rPr>
          <w:sz w:val="20"/>
          <w:szCs w:val="20"/>
          <w:lang w:val="es-ES"/>
        </w:rPr>
        <w:t>Resiliencia de la Unión europea.</w:t>
      </w:r>
    </w:p>
    <w:p w14:paraId="683C8D7F" w14:textId="50907BEF" w:rsidR="00CD2C9F" w:rsidRPr="008D279D" w:rsidRDefault="00CD2C9F" w:rsidP="00703929">
      <w:pPr>
        <w:pStyle w:val="Default"/>
        <w:jc w:val="both"/>
        <w:rPr>
          <w:sz w:val="20"/>
          <w:szCs w:val="20"/>
          <w:lang w:val="es-ES"/>
        </w:rPr>
      </w:pPr>
      <w:r w:rsidRPr="008D279D">
        <w:rPr>
          <w:sz w:val="20"/>
          <w:szCs w:val="20"/>
          <w:lang w:val="es-ES"/>
        </w:rPr>
        <w:cr/>
      </w:r>
      <w:r w:rsidR="008960EE" w:rsidRPr="008D279D">
        <w:rPr>
          <w:sz w:val="20"/>
          <w:szCs w:val="20"/>
          <w:lang w:val="es-ES"/>
        </w:rPr>
        <w:t>2</w:t>
      </w:r>
      <w:r w:rsidR="000F6B58">
        <w:rPr>
          <w:sz w:val="20"/>
          <w:szCs w:val="20"/>
          <w:lang w:val="es-ES"/>
        </w:rPr>
        <w:t>.</w:t>
      </w:r>
      <w:r w:rsidR="008960EE" w:rsidRPr="008D279D">
        <w:rPr>
          <w:sz w:val="20"/>
          <w:szCs w:val="20"/>
          <w:lang w:val="es-ES"/>
        </w:rPr>
        <w:t>º Que la actuación financiada n</w:t>
      </w:r>
      <w:r w:rsidRPr="008D279D">
        <w:rPr>
          <w:sz w:val="20"/>
          <w:szCs w:val="20"/>
          <w:lang w:val="es-ES"/>
        </w:rPr>
        <w:t>o ocasiona directa o indirectamente, un perjuicio significativo al medio ambiente -«principio DNSH» por sus siglas en inglés (</w:t>
      </w:r>
      <w:r w:rsidRPr="005074F5">
        <w:rPr>
          <w:i/>
          <w:sz w:val="20"/>
          <w:szCs w:val="20"/>
          <w:lang w:val="es-ES"/>
        </w:rPr>
        <w:t xml:space="preserve">do </w:t>
      </w:r>
      <w:proofErr w:type="spellStart"/>
      <w:r w:rsidRPr="005074F5">
        <w:rPr>
          <w:i/>
          <w:sz w:val="20"/>
          <w:szCs w:val="20"/>
          <w:lang w:val="es-ES"/>
        </w:rPr>
        <w:t>not</w:t>
      </w:r>
      <w:proofErr w:type="spellEnd"/>
      <w:r w:rsidRPr="005074F5">
        <w:rPr>
          <w:i/>
          <w:sz w:val="20"/>
          <w:szCs w:val="20"/>
          <w:lang w:val="es-ES"/>
        </w:rPr>
        <w:t xml:space="preserve"> </w:t>
      </w:r>
      <w:proofErr w:type="spellStart"/>
      <w:r w:rsidRPr="005074F5">
        <w:rPr>
          <w:i/>
          <w:sz w:val="20"/>
          <w:szCs w:val="20"/>
          <w:lang w:val="es-ES"/>
        </w:rPr>
        <w:t>significant</w:t>
      </w:r>
      <w:proofErr w:type="spellEnd"/>
      <w:r w:rsidRPr="005074F5">
        <w:rPr>
          <w:i/>
          <w:sz w:val="20"/>
          <w:szCs w:val="20"/>
          <w:lang w:val="es-ES"/>
        </w:rPr>
        <w:t xml:space="preserve"> </w:t>
      </w:r>
      <w:proofErr w:type="spellStart"/>
      <w:r w:rsidRPr="005074F5">
        <w:rPr>
          <w:i/>
          <w:sz w:val="20"/>
          <w:szCs w:val="20"/>
          <w:lang w:val="es-ES"/>
        </w:rPr>
        <w:t>harm</w:t>
      </w:r>
      <w:proofErr w:type="spellEnd"/>
      <w:r w:rsidRPr="008D279D">
        <w:rPr>
          <w:sz w:val="20"/>
          <w:szCs w:val="20"/>
          <w:lang w:val="es-ES"/>
        </w:rPr>
        <w:t>)</w:t>
      </w:r>
      <w:r w:rsidR="000F6B58">
        <w:rPr>
          <w:sz w:val="20"/>
          <w:szCs w:val="20"/>
          <w:lang w:val="es-ES"/>
        </w:rPr>
        <w:t>-</w:t>
      </w:r>
      <w:r w:rsidRPr="008D279D">
        <w:rPr>
          <w:sz w:val="20"/>
          <w:szCs w:val="20"/>
          <w:lang w:val="es-ES"/>
        </w:rPr>
        <w:t xml:space="preserve">, en el sentido del artículo 17 </w:t>
      </w:r>
      <w:r w:rsidR="00703929" w:rsidRPr="008D279D">
        <w:rPr>
          <w:sz w:val="20"/>
          <w:szCs w:val="20"/>
          <w:lang w:val="es-ES"/>
        </w:rPr>
        <w:t xml:space="preserve">del Reglamento (UE) 2020/852 del Parlamento Europeo y del Consejo de 18 de junio de 2020 («Reglamento de Taxonomía»), relativo al establecimiento de un marco para facilitar las inversiones sostenibles y por el que se modifica el Reglamento (UE) 2019/2088, </w:t>
      </w:r>
      <w:r w:rsidRPr="008D279D">
        <w:rPr>
          <w:sz w:val="20"/>
          <w:szCs w:val="20"/>
          <w:lang w:val="es-ES"/>
        </w:rPr>
        <w:t>en virtud del</w:t>
      </w:r>
      <w:r w:rsidR="008960EE" w:rsidRPr="008D279D">
        <w:rPr>
          <w:sz w:val="20"/>
          <w:szCs w:val="20"/>
          <w:lang w:val="es-ES"/>
        </w:rPr>
        <w:t xml:space="preserve"> </w:t>
      </w:r>
      <w:r w:rsidRPr="008D279D">
        <w:rPr>
          <w:sz w:val="20"/>
          <w:szCs w:val="20"/>
          <w:lang w:val="es-ES"/>
        </w:rPr>
        <w:t>Reglamento relativo al Mecanismo de Recuperación y Resili</w:t>
      </w:r>
      <w:r w:rsidR="008960EE" w:rsidRPr="008D279D">
        <w:rPr>
          <w:sz w:val="20"/>
          <w:szCs w:val="20"/>
          <w:lang w:val="es-ES"/>
        </w:rPr>
        <w:t xml:space="preserve">encia (2021/C 58/01). </w:t>
      </w:r>
    </w:p>
    <w:p w14:paraId="195960EB" w14:textId="77777777" w:rsidR="00703929" w:rsidRPr="008D279D" w:rsidRDefault="00703929" w:rsidP="00CD2C9F">
      <w:pPr>
        <w:pStyle w:val="Default"/>
        <w:jc w:val="both"/>
        <w:rPr>
          <w:sz w:val="20"/>
          <w:szCs w:val="20"/>
          <w:lang w:val="es-ES"/>
        </w:rPr>
      </w:pPr>
    </w:p>
    <w:p w14:paraId="4D42640B" w14:textId="51EF595D" w:rsidR="00703929" w:rsidRDefault="00703929" w:rsidP="00C37C0B">
      <w:pPr>
        <w:pStyle w:val="Default"/>
        <w:jc w:val="both"/>
        <w:rPr>
          <w:sz w:val="20"/>
          <w:szCs w:val="20"/>
          <w:lang w:val="es-ES"/>
        </w:rPr>
      </w:pPr>
      <w:r w:rsidRPr="008D279D">
        <w:rPr>
          <w:sz w:val="20"/>
          <w:szCs w:val="20"/>
          <w:lang w:val="es-ES"/>
        </w:rPr>
        <w:t>3</w:t>
      </w:r>
      <w:r w:rsidR="000F6B58">
        <w:rPr>
          <w:sz w:val="20"/>
          <w:szCs w:val="20"/>
          <w:lang w:val="es-ES"/>
        </w:rPr>
        <w:t>.</w:t>
      </w:r>
      <w:r w:rsidRPr="008D279D">
        <w:rPr>
          <w:sz w:val="20"/>
          <w:szCs w:val="20"/>
          <w:lang w:val="es-ES"/>
        </w:rPr>
        <w:t>º Asimismo, manifiesta que la actuación no incluye las siguientes actividades:</w:t>
      </w:r>
    </w:p>
    <w:p w14:paraId="1BD55FFB" w14:textId="77777777" w:rsidR="000F6B58" w:rsidRPr="008D279D" w:rsidRDefault="000F6B58" w:rsidP="00C37C0B">
      <w:pPr>
        <w:pStyle w:val="Default"/>
        <w:jc w:val="both"/>
        <w:rPr>
          <w:sz w:val="20"/>
          <w:szCs w:val="20"/>
          <w:lang w:val="es-ES"/>
        </w:rPr>
      </w:pPr>
    </w:p>
    <w:p w14:paraId="509EAD35" w14:textId="77777777" w:rsidR="00703929" w:rsidRPr="008D279D" w:rsidRDefault="00703929" w:rsidP="00C37C0B">
      <w:pPr>
        <w:pStyle w:val="Default"/>
        <w:numPr>
          <w:ilvl w:val="0"/>
          <w:numId w:val="2"/>
        </w:numPr>
        <w:jc w:val="both"/>
        <w:rPr>
          <w:sz w:val="20"/>
          <w:szCs w:val="20"/>
          <w:lang w:val="es-ES"/>
        </w:rPr>
      </w:pPr>
      <w:r w:rsidRPr="008D279D">
        <w:rPr>
          <w:sz w:val="20"/>
          <w:szCs w:val="20"/>
          <w:lang w:val="es-ES"/>
        </w:rPr>
        <w:t>Aquellas relacionadas con combustibles fósiles, incluido el uso posterior salvo que se refieran a la generación de electricidad y/o calor, así como la infraestructura de transporte y distribución conexa, utilizando gas natural, que cumplan con las condiciones previstas en el anexo III de la guía técnica sobre la aplicación del principio de «no causar un perjuicio significativo».</w:t>
      </w:r>
    </w:p>
    <w:p w14:paraId="433F81A1" w14:textId="0EBDC0B8" w:rsidR="00703929" w:rsidRPr="008D279D" w:rsidRDefault="00703929" w:rsidP="00C37C0B">
      <w:pPr>
        <w:pStyle w:val="Default"/>
        <w:numPr>
          <w:ilvl w:val="0"/>
          <w:numId w:val="2"/>
        </w:numPr>
        <w:jc w:val="both"/>
        <w:rPr>
          <w:sz w:val="20"/>
          <w:szCs w:val="20"/>
          <w:lang w:val="es-ES"/>
        </w:rPr>
      </w:pPr>
      <w:r w:rsidRPr="008D279D">
        <w:rPr>
          <w:sz w:val="20"/>
          <w:szCs w:val="20"/>
          <w:lang w:val="es-ES"/>
        </w:rPr>
        <w:t xml:space="preserve">Aquellas incluidas en el Régimen de Comercio de Derechos de Emisión de la UE (RCDE UE) cuyas emisiones de gases de efecto invernadero estimadas no sean inferiores a los parámetros de referencia. En caso de que la actividad sufragada no conduzca a unas estimaciones de emisiones de gases de efecto invernadero que sean significativamente inferiores a los parámetros previstos, deberá aportarse una memoria en la que se detallen las razones que lo impidan. Los valores revisados de los parámetros de referencia para la asignación gratuita de derechos de emisión se prevén en el Reglamento de Ejecución </w:t>
      </w:r>
      <w:r w:rsidR="00C37C0B">
        <w:rPr>
          <w:sz w:val="20"/>
          <w:szCs w:val="20"/>
          <w:lang w:val="es-ES"/>
        </w:rPr>
        <w:t>(UE) 2021/447 de la comisión de </w:t>
      </w:r>
      <w:r w:rsidRPr="008D279D">
        <w:rPr>
          <w:sz w:val="20"/>
          <w:szCs w:val="20"/>
          <w:lang w:val="es-ES"/>
        </w:rPr>
        <w:t>12 de marzo de 2021.</w:t>
      </w:r>
    </w:p>
    <w:p w14:paraId="1090416F" w14:textId="77777777" w:rsidR="00703929" w:rsidRPr="008D279D" w:rsidRDefault="00703929" w:rsidP="00C37C0B">
      <w:pPr>
        <w:pStyle w:val="Default"/>
        <w:numPr>
          <w:ilvl w:val="0"/>
          <w:numId w:val="2"/>
        </w:numPr>
        <w:jc w:val="both"/>
        <w:rPr>
          <w:sz w:val="20"/>
          <w:szCs w:val="20"/>
          <w:lang w:val="es-ES"/>
        </w:rPr>
      </w:pPr>
      <w:r w:rsidRPr="008D279D">
        <w:rPr>
          <w:sz w:val="20"/>
          <w:szCs w:val="20"/>
          <w:lang w:val="es-ES"/>
        </w:rPr>
        <w:t>La compensación de los costes indirectos en el RCDE UE.</w:t>
      </w:r>
    </w:p>
    <w:p w14:paraId="75E50E07" w14:textId="77777777" w:rsidR="00703929" w:rsidRPr="008D279D" w:rsidRDefault="00703929" w:rsidP="00C37C0B">
      <w:pPr>
        <w:pStyle w:val="Default"/>
        <w:numPr>
          <w:ilvl w:val="0"/>
          <w:numId w:val="2"/>
        </w:numPr>
        <w:jc w:val="both"/>
        <w:rPr>
          <w:sz w:val="20"/>
          <w:szCs w:val="20"/>
          <w:lang w:val="es-ES"/>
        </w:rPr>
      </w:pPr>
      <w:r w:rsidRPr="008D279D">
        <w:rPr>
          <w:sz w:val="20"/>
          <w:szCs w:val="20"/>
          <w:lang w:val="es-ES"/>
        </w:rPr>
        <w:t>Aquellas relativas a la disposición de residuos en vertederos, en incineradoras y en plantas de tratamiento mecánico biológico. Esta exclusión no afecta a aquellas medidas que inviertan en plantas que se dediquen de forma exclusiva al tratamiento de residuos peligrosos no reciclables siempre y cuando las medidas sufragadas tengan por objeto: incrementar la eficiencia energética, la captura de gases de escape para su almacenamiento o el uso o recuperación de materiales de las cenizas de incineración, y no supongan un aumento de la capacidad de procesamiento de residuos o una extensión de la vida útil de la planta.</w:t>
      </w:r>
    </w:p>
    <w:p w14:paraId="110CD122" w14:textId="2C488A0E" w:rsidR="00703929" w:rsidRPr="008D279D" w:rsidRDefault="00703929" w:rsidP="00C37C0B">
      <w:pPr>
        <w:pStyle w:val="Default"/>
        <w:numPr>
          <w:ilvl w:val="0"/>
          <w:numId w:val="2"/>
        </w:numPr>
        <w:jc w:val="both"/>
        <w:rPr>
          <w:sz w:val="20"/>
          <w:szCs w:val="20"/>
          <w:lang w:val="es-ES"/>
        </w:rPr>
      </w:pPr>
      <w:r w:rsidRPr="008D279D">
        <w:rPr>
          <w:sz w:val="20"/>
          <w:szCs w:val="20"/>
          <w:lang w:val="es-ES"/>
        </w:rPr>
        <w:t>Aquellas en las que la eliminación a largo plazo de residuos puede causar daño al medio ambiente.</w:t>
      </w:r>
    </w:p>
    <w:p w14:paraId="176DBDE2" w14:textId="77777777" w:rsidR="00703929" w:rsidRPr="008D279D" w:rsidRDefault="00703929" w:rsidP="00CD2C9F">
      <w:pPr>
        <w:pStyle w:val="Default"/>
        <w:jc w:val="both"/>
        <w:rPr>
          <w:sz w:val="20"/>
          <w:szCs w:val="20"/>
          <w:lang w:val="es-ES"/>
        </w:rPr>
      </w:pPr>
    </w:p>
    <w:p w14:paraId="65A7B769" w14:textId="18A3FB41" w:rsidR="00786100" w:rsidRPr="008E5B74"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w:t>
      </w:r>
      <w:r w:rsidR="00AB6F6C" w:rsidRPr="008E5B74">
        <w:rPr>
          <w:rFonts w:cs="Arial"/>
          <w:color w:val="000000"/>
          <w:sz w:val="22"/>
          <w:szCs w:val="22"/>
          <w:lang w:val="es-ES"/>
        </w:rPr>
        <w:t>…………………</w:t>
      </w:r>
      <w:proofErr w:type="gramStart"/>
      <w:r w:rsidR="00AB6F6C" w:rsidRPr="008E5B74">
        <w:rPr>
          <w:rFonts w:cs="Arial"/>
          <w:color w:val="000000"/>
          <w:sz w:val="22"/>
          <w:szCs w:val="22"/>
          <w:lang w:val="es-ES"/>
        </w:rPr>
        <w:t>…….</w:t>
      </w:r>
      <w:proofErr w:type="gramEnd"/>
      <w:r w:rsidRPr="008E5B74">
        <w:rPr>
          <w:rFonts w:cs="Arial"/>
          <w:color w:val="000000"/>
          <w:sz w:val="22"/>
          <w:szCs w:val="22"/>
          <w:lang w:val="es-ES"/>
        </w:rPr>
        <w:t xml:space="preserve">, a </w:t>
      </w:r>
      <w:r w:rsidR="00703929">
        <w:rPr>
          <w:rFonts w:cs="Arial"/>
          <w:color w:val="000000"/>
          <w:sz w:val="22"/>
          <w:szCs w:val="22"/>
          <w:lang w:val="es-ES"/>
        </w:rPr>
        <w:t>………………………. de ………………… de 2021</w:t>
      </w:r>
    </w:p>
    <w:p w14:paraId="6E341FAB" w14:textId="022F4CB1" w:rsidR="00786100" w:rsidRPr="00EC55DA" w:rsidRDefault="00786100" w:rsidP="004A48E6">
      <w:pPr>
        <w:pStyle w:val="CM2"/>
        <w:spacing w:after="0" w:line="480" w:lineRule="auto"/>
        <w:jc w:val="both"/>
        <w:rPr>
          <w:rFonts w:cs="Arial"/>
          <w:i/>
          <w:color w:val="A6A6A6" w:themeColor="background1" w:themeShade="A6"/>
          <w:szCs w:val="22"/>
          <w:lang w:val="es-ES"/>
        </w:rPr>
      </w:pPr>
      <w:r w:rsidRPr="00EC55DA">
        <w:rPr>
          <w:rFonts w:cs="Arial"/>
          <w:i/>
          <w:color w:val="A6A6A6" w:themeColor="background1" w:themeShade="A6"/>
          <w:szCs w:val="22"/>
          <w:lang w:val="es-ES"/>
        </w:rPr>
        <w:t>(Firma</w:t>
      </w:r>
      <w:r w:rsidR="003C0E29" w:rsidRPr="00EC55DA">
        <w:rPr>
          <w:rFonts w:cs="Arial"/>
          <w:i/>
          <w:color w:val="A6A6A6" w:themeColor="background1" w:themeShade="A6"/>
          <w:szCs w:val="22"/>
          <w:lang w:val="es-ES"/>
        </w:rPr>
        <w:t xml:space="preserve"> electrónica o manuscrita</w:t>
      </w:r>
      <w:r w:rsidRPr="00EC55DA">
        <w:rPr>
          <w:rFonts w:cs="Arial"/>
          <w:i/>
          <w:color w:val="A6A6A6" w:themeColor="background1" w:themeShade="A6"/>
          <w:szCs w:val="22"/>
          <w:lang w:val="es-ES"/>
        </w:rPr>
        <w:t xml:space="preserve"> del</w:t>
      </w:r>
      <w:r w:rsidR="004B418D">
        <w:rPr>
          <w:rFonts w:cs="Arial"/>
          <w:i/>
          <w:color w:val="A6A6A6" w:themeColor="background1" w:themeShade="A6"/>
          <w:szCs w:val="22"/>
          <w:lang w:val="es-ES"/>
        </w:rPr>
        <w:t>/de la</w:t>
      </w:r>
      <w:r w:rsidRPr="00EC55DA">
        <w:rPr>
          <w:rFonts w:cs="Arial"/>
          <w:i/>
          <w:color w:val="A6A6A6" w:themeColor="background1" w:themeShade="A6"/>
          <w:szCs w:val="22"/>
          <w:lang w:val="es-ES"/>
        </w:rPr>
        <w:t xml:space="preserve"> representante legal y sello de la entidad) </w:t>
      </w:r>
    </w:p>
    <w:p w14:paraId="532D0174" w14:textId="77777777" w:rsidR="00786100"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Fdo</w:t>
      </w:r>
      <w:r w:rsidR="009C2682" w:rsidRPr="008E5B74">
        <w:rPr>
          <w:rFonts w:cs="Arial"/>
          <w:color w:val="000000"/>
          <w:sz w:val="22"/>
          <w:szCs w:val="22"/>
          <w:lang w:val="es-ES"/>
        </w:rPr>
        <w:t>.</w:t>
      </w:r>
      <w:r w:rsidRPr="008E5B74">
        <w:rPr>
          <w:rFonts w:cs="Arial"/>
          <w:color w:val="000000"/>
          <w:sz w:val="22"/>
          <w:szCs w:val="22"/>
          <w:lang w:val="es-ES"/>
        </w:rPr>
        <w:t xml:space="preserve">: ....................................... </w:t>
      </w:r>
    </w:p>
    <w:sectPr w:rsidR="00786100" w:rsidSect="000F6B58">
      <w:headerReference w:type="default" r:id="rId8"/>
      <w:footerReference w:type="default" r:id="rId9"/>
      <w:type w:val="continuous"/>
      <w:pgSz w:w="12240" w:h="15840"/>
      <w:pgMar w:top="1985" w:right="1418" w:bottom="1440" w:left="1418" w:header="284"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16775" w14:textId="77777777" w:rsidR="005930BB" w:rsidRDefault="005930BB" w:rsidP="00353836">
      <w:r>
        <w:separator/>
      </w:r>
    </w:p>
  </w:endnote>
  <w:endnote w:type="continuationSeparator" w:id="0">
    <w:p w14:paraId="3F082DE9" w14:textId="77777777" w:rsidR="005930BB" w:rsidRDefault="005930BB"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C1B26" w14:textId="2505EF0C"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1D2B3F">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1D2B3F">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31913" w14:textId="77777777" w:rsidR="005930BB" w:rsidRDefault="005930BB" w:rsidP="00353836">
      <w:r>
        <w:separator/>
      </w:r>
    </w:p>
  </w:footnote>
  <w:footnote w:type="continuationSeparator" w:id="0">
    <w:p w14:paraId="7AB81B53" w14:textId="77777777" w:rsidR="005930BB" w:rsidRDefault="005930BB" w:rsidP="0035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9404"/>
    </w:tblGrid>
    <w:tr w:rsidR="008E5B74" w14:paraId="1F1BC203" w14:textId="77777777" w:rsidTr="004A48E6">
      <w:trPr>
        <w:trHeight w:val="1555"/>
      </w:trPr>
      <w:tc>
        <w:tcPr>
          <w:tcW w:w="9544" w:type="dxa"/>
          <w:tcBorders>
            <w:top w:val="nil"/>
            <w:left w:val="nil"/>
            <w:bottom w:val="nil"/>
            <w:right w:val="nil"/>
          </w:tcBorders>
        </w:tcPr>
        <w:p w14:paraId="670ACD7B" w14:textId="2A26B2D3" w:rsidR="008E5B74" w:rsidRDefault="00CD2C9F" w:rsidP="008E5B74">
          <w:pPr>
            <w:pStyle w:val="Encabezado"/>
            <w:rPr>
              <w:rFonts w:ascii="Arial" w:hAnsi="Arial" w:cs="Arial"/>
              <w:i/>
              <w:sz w:val="16"/>
              <w:szCs w:val="16"/>
            </w:rPr>
          </w:pPr>
          <w:r>
            <w:rPr>
              <w:rFonts w:ascii="Arial" w:hAnsi="Arial" w:cs="Arial"/>
              <w:i/>
              <w:noProof/>
              <w:sz w:val="16"/>
              <w:szCs w:val="16"/>
            </w:rPr>
            <w:drawing>
              <wp:anchor distT="0" distB="0" distL="114300" distR="114300" simplePos="0" relativeHeight="251657216" behindDoc="1" locked="0" layoutInCell="1" allowOverlap="1" wp14:anchorId="5A107ED1" wp14:editId="716BF661">
                <wp:simplePos x="0" y="0"/>
                <wp:positionH relativeFrom="column">
                  <wp:posOffset>3433445</wp:posOffset>
                </wp:positionH>
                <wp:positionV relativeFrom="paragraph">
                  <wp:posOffset>19685</wp:posOffset>
                </wp:positionV>
                <wp:extent cx="2731135" cy="981710"/>
                <wp:effectExtent l="0" t="0" r="0" b="0"/>
                <wp:wrapTight wrapText="bothSides">
                  <wp:wrapPolygon edited="0">
                    <wp:start x="0" y="0"/>
                    <wp:lineTo x="0" y="19281"/>
                    <wp:lineTo x="4821" y="20119"/>
                    <wp:lineTo x="21394" y="20119"/>
                    <wp:lineTo x="2139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981710"/>
                        </a:xfrm>
                        <a:prstGeom prst="rect">
                          <a:avLst/>
                        </a:prstGeom>
                        <a:noFill/>
                      </pic:spPr>
                    </pic:pic>
                  </a:graphicData>
                </a:graphic>
                <wp14:sizeRelH relativeFrom="page">
                  <wp14:pctWidth>0</wp14:pctWidth>
                </wp14:sizeRelH>
                <wp14:sizeRelV relativeFrom="page">
                  <wp14:pctHeight>0</wp14:pctHeight>
                </wp14:sizeRelV>
              </wp:anchor>
            </w:drawing>
          </w:r>
        </w:p>
        <w:p w14:paraId="2479C7BE" w14:textId="6E11EBD5" w:rsidR="008E5B74" w:rsidRPr="00CD2C9F" w:rsidRDefault="008E5B74" w:rsidP="008E5B74">
          <w:pPr>
            <w:pStyle w:val="Encabezado"/>
            <w:rPr>
              <w:rFonts w:ascii="Arial" w:hAnsi="Arial" w:cs="Arial"/>
              <w:b/>
              <w:i/>
              <w:color w:val="808080" w:themeColor="background1" w:themeShade="80"/>
            </w:rPr>
          </w:pPr>
          <w:r w:rsidRPr="00CD2C9F">
            <w:rPr>
              <w:rFonts w:ascii="Arial" w:hAnsi="Arial" w:cs="Arial"/>
              <w:b/>
              <w:i/>
              <w:color w:val="FF0000"/>
            </w:rPr>
            <w:t>(Inserte aquí el logotipo de su entidad)</w:t>
          </w:r>
        </w:p>
        <w:p w14:paraId="6EF0989D" w14:textId="46F117B1" w:rsidR="008E5B74" w:rsidRDefault="008E5B74">
          <w:pPr>
            <w:pStyle w:val="Encabezado"/>
            <w:rPr>
              <w:rFonts w:ascii="Arial" w:hAnsi="Arial" w:cs="Arial"/>
              <w:i/>
              <w:sz w:val="16"/>
              <w:szCs w:val="16"/>
            </w:rPr>
          </w:pPr>
        </w:p>
      </w:tc>
    </w:tr>
  </w:tbl>
  <w:p w14:paraId="06EEB40D" w14:textId="77777777" w:rsidR="00FD690F" w:rsidRDefault="00FD690F">
    <w:pPr>
      <w:pStyle w:val="Encabezado"/>
      <w:rPr>
        <w:rFonts w:ascii="Arial" w:hAnsi="Arial" w:cs="Arial"/>
        <w:i/>
        <w:sz w:val="16"/>
        <w:szCs w:val="16"/>
      </w:rPr>
    </w:pPr>
  </w:p>
  <w:p w14:paraId="0E7E0ABA" w14:textId="77777777" w:rsidR="008E5B74" w:rsidRDefault="008E5B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AC205C"/>
    <w:multiLevelType w:val="hybridMultilevel"/>
    <w:tmpl w:val="214A6E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B9457A6"/>
    <w:multiLevelType w:val="hybridMultilevel"/>
    <w:tmpl w:val="668A3C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00"/>
    <w:rsid w:val="00084C91"/>
    <w:rsid w:val="000A4E15"/>
    <w:rsid w:val="000C4249"/>
    <w:rsid w:val="000F6B58"/>
    <w:rsid w:val="00103527"/>
    <w:rsid w:val="0011034F"/>
    <w:rsid w:val="001515CD"/>
    <w:rsid w:val="001532C9"/>
    <w:rsid w:val="00156241"/>
    <w:rsid w:val="00174248"/>
    <w:rsid w:val="001D2B3F"/>
    <w:rsid w:val="0022382F"/>
    <w:rsid w:val="0026759D"/>
    <w:rsid w:val="002870F6"/>
    <w:rsid w:val="0029375F"/>
    <w:rsid w:val="002B43AC"/>
    <w:rsid w:val="002B4648"/>
    <w:rsid w:val="002D4814"/>
    <w:rsid w:val="0033190E"/>
    <w:rsid w:val="003506D7"/>
    <w:rsid w:val="00353836"/>
    <w:rsid w:val="00392870"/>
    <w:rsid w:val="003B22C4"/>
    <w:rsid w:val="003B31A4"/>
    <w:rsid w:val="003C0E29"/>
    <w:rsid w:val="0042758F"/>
    <w:rsid w:val="004312B8"/>
    <w:rsid w:val="00491225"/>
    <w:rsid w:val="004A48E6"/>
    <w:rsid w:val="004B418D"/>
    <w:rsid w:val="0050726C"/>
    <w:rsid w:val="005074F5"/>
    <w:rsid w:val="00557757"/>
    <w:rsid w:val="005930BB"/>
    <w:rsid w:val="005E7871"/>
    <w:rsid w:val="005F0ECE"/>
    <w:rsid w:val="00617DDA"/>
    <w:rsid w:val="00680F28"/>
    <w:rsid w:val="00687B34"/>
    <w:rsid w:val="00695636"/>
    <w:rsid w:val="00703929"/>
    <w:rsid w:val="007468FB"/>
    <w:rsid w:val="0075152B"/>
    <w:rsid w:val="0078331B"/>
    <w:rsid w:val="00786100"/>
    <w:rsid w:val="007927D8"/>
    <w:rsid w:val="007B05C3"/>
    <w:rsid w:val="00822A5A"/>
    <w:rsid w:val="008960EE"/>
    <w:rsid w:val="008B34B1"/>
    <w:rsid w:val="008D279D"/>
    <w:rsid w:val="008E5B74"/>
    <w:rsid w:val="008F2669"/>
    <w:rsid w:val="00925D60"/>
    <w:rsid w:val="00956718"/>
    <w:rsid w:val="00967075"/>
    <w:rsid w:val="00972B70"/>
    <w:rsid w:val="009C2682"/>
    <w:rsid w:val="009F77BB"/>
    <w:rsid w:val="00A27291"/>
    <w:rsid w:val="00A469FE"/>
    <w:rsid w:val="00AA053F"/>
    <w:rsid w:val="00AB6F6C"/>
    <w:rsid w:val="00B22943"/>
    <w:rsid w:val="00B54966"/>
    <w:rsid w:val="00B659DC"/>
    <w:rsid w:val="00B7519A"/>
    <w:rsid w:val="00B912EB"/>
    <w:rsid w:val="00C34FD8"/>
    <w:rsid w:val="00C37C0B"/>
    <w:rsid w:val="00C622F5"/>
    <w:rsid w:val="00CC28F4"/>
    <w:rsid w:val="00CD2C9F"/>
    <w:rsid w:val="00CE510F"/>
    <w:rsid w:val="00D06BA5"/>
    <w:rsid w:val="00D17201"/>
    <w:rsid w:val="00D3115D"/>
    <w:rsid w:val="00DC7EA7"/>
    <w:rsid w:val="00DD2B03"/>
    <w:rsid w:val="00DD6B4A"/>
    <w:rsid w:val="00DD7ADC"/>
    <w:rsid w:val="00E12B17"/>
    <w:rsid w:val="00E8181B"/>
    <w:rsid w:val="00EC55DA"/>
    <w:rsid w:val="00F2682C"/>
    <w:rsid w:val="00F72D4E"/>
    <w:rsid w:val="00FD690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81780D"/>
  <w15:docId w15:val="{78CF3EF3-9C73-43BA-9DAF-3E4A2127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 w:type="paragraph" w:styleId="Textonotapie">
    <w:name w:val="footnote text"/>
    <w:basedOn w:val="Normal"/>
    <w:link w:val="TextonotapieCar"/>
    <w:semiHidden/>
    <w:unhideWhenUsed/>
    <w:rsid w:val="00CD2C9F"/>
    <w:rPr>
      <w:sz w:val="20"/>
      <w:szCs w:val="20"/>
    </w:rPr>
  </w:style>
  <w:style w:type="character" w:customStyle="1" w:styleId="TextonotapieCar">
    <w:name w:val="Texto nota pie Car"/>
    <w:basedOn w:val="Fuentedeprrafopredeter"/>
    <w:link w:val="Textonotapie"/>
    <w:semiHidden/>
    <w:rsid w:val="00CD2C9F"/>
  </w:style>
  <w:style w:type="character" w:styleId="Refdenotaalpie">
    <w:name w:val="footnote reference"/>
    <w:basedOn w:val="Fuentedeprrafopredeter"/>
    <w:semiHidden/>
    <w:unhideWhenUsed/>
    <w:rsid w:val="00CD2C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5CDFD-8067-4678-8887-9CFC4537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491</Words>
  <Characters>2857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Barrio Juanes, M.Teresa del</dc:creator>
  <cp:lastModifiedBy>Sanchez Martin, Carlos</cp:lastModifiedBy>
  <cp:revision>7</cp:revision>
  <cp:lastPrinted>2021-09-28T10:09:00Z</cp:lastPrinted>
  <dcterms:created xsi:type="dcterms:W3CDTF">2021-09-23T08:34:00Z</dcterms:created>
  <dcterms:modified xsi:type="dcterms:W3CDTF">2021-09-28T10:09:00Z</dcterms:modified>
</cp:coreProperties>
</file>