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600A3" w14:textId="5F4538DF" w:rsidR="005E7871" w:rsidRPr="00CD2C9F" w:rsidRDefault="004A48E6" w:rsidP="004A48E6">
      <w:pPr>
        <w:pStyle w:val="CM1"/>
        <w:jc w:val="center"/>
        <w:rPr>
          <w:rFonts w:cs="Arial"/>
          <w:b/>
          <w:color w:val="000000"/>
          <w:sz w:val="22"/>
          <w:szCs w:val="22"/>
          <w:u w:val="single"/>
          <w:lang w:val="es-ES"/>
        </w:rPr>
      </w:pPr>
      <w:bookmarkStart w:id="0" w:name="_GoBack"/>
      <w:bookmarkEnd w:id="0"/>
      <w:r w:rsidRPr="00CD2C9F">
        <w:rPr>
          <w:rFonts w:cs="Arial"/>
          <w:b/>
          <w:color w:val="000000"/>
          <w:sz w:val="22"/>
          <w:szCs w:val="22"/>
          <w:u w:val="single"/>
          <w:lang w:val="es-ES"/>
        </w:rPr>
        <w:t>DECLARACIÓN RESPONSABLE</w:t>
      </w:r>
    </w:p>
    <w:p w14:paraId="1F2320CE" w14:textId="77777777" w:rsidR="004A48E6" w:rsidRPr="004A48E6" w:rsidRDefault="004A48E6" w:rsidP="004A48E6">
      <w:pPr>
        <w:pStyle w:val="Default"/>
        <w:rPr>
          <w:lang w:val="es-ES"/>
        </w:rPr>
      </w:pPr>
    </w:p>
    <w:p w14:paraId="21AE47C8" w14:textId="77777777" w:rsidR="00786100" w:rsidRPr="008E5B74" w:rsidRDefault="00B659DC" w:rsidP="004A48E6">
      <w:pPr>
        <w:pStyle w:val="CM1"/>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en calidad de representante legal de la entidad ..........................................................</w:t>
      </w:r>
      <w:r w:rsidR="00AB6F6C" w:rsidRPr="008E5B74">
        <w:rPr>
          <w:rFonts w:cs="Arial"/>
          <w:color w:val="000000"/>
          <w:sz w:val="22"/>
          <w:szCs w:val="22"/>
          <w:lang w:val="es-ES"/>
        </w:rPr>
        <w:t>.....................................................</w:t>
      </w:r>
      <w:r w:rsidR="00786100" w:rsidRPr="008E5B74">
        <w:rPr>
          <w:rFonts w:cs="Arial"/>
          <w:color w:val="000000"/>
          <w:sz w:val="22"/>
          <w:szCs w:val="22"/>
          <w:lang w:val="es-ES"/>
        </w:rPr>
        <w:t xml:space="preserve"> </w:t>
      </w:r>
    </w:p>
    <w:p w14:paraId="360483AF" w14:textId="77777777" w:rsidR="00353836" w:rsidRPr="008E5B74" w:rsidRDefault="00353836" w:rsidP="004A48E6">
      <w:pPr>
        <w:pStyle w:val="CM2"/>
        <w:spacing w:after="0"/>
        <w:jc w:val="both"/>
        <w:rPr>
          <w:rFonts w:cs="Arial"/>
          <w:color w:val="000000"/>
          <w:sz w:val="22"/>
          <w:szCs w:val="22"/>
          <w:lang w:val="es-ES"/>
        </w:rPr>
      </w:pPr>
    </w:p>
    <w:p w14:paraId="663C9F5C" w14:textId="41784692" w:rsidR="00786100" w:rsidRPr="008D279D" w:rsidRDefault="00786100" w:rsidP="004A48E6">
      <w:pPr>
        <w:pStyle w:val="CM2"/>
        <w:spacing w:after="0"/>
        <w:jc w:val="both"/>
        <w:rPr>
          <w:rFonts w:cs="Arial"/>
          <w:color w:val="000000"/>
          <w:szCs w:val="20"/>
          <w:lang w:val="es-ES"/>
        </w:rPr>
      </w:pPr>
      <w:r w:rsidRPr="008D279D">
        <w:rPr>
          <w:rFonts w:cs="Arial"/>
          <w:color w:val="000000"/>
          <w:szCs w:val="20"/>
          <w:lang w:val="es-ES"/>
        </w:rPr>
        <w:t>DECLARA</w:t>
      </w:r>
      <w:r w:rsidR="001515CD" w:rsidRPr="008D279D">
        <w:rPr>
          <w:rFonts w:cs="Arial"/>
          <w:color w:val="000000"/>
          <w:szCs w:val="20"/>
          <w:lang w:val="es-ES"/>
        </w:rPr>
        <w:t xml:space="preserve"> </w:t>
      </w:r>
      <w:r w:rsidR="00CD2C9F" w:rsidRPr="008D279D">
        <w:rPr>
          <w:rFonts w:cs="Arial"/>
          <w:color w:val="000000"/>
          <w:szCs w:val="20"/>
          <w:lang w:val="es-ES"/>
        </w:rPr>
        <w:t>BAJO SU RESPONSABILIDAD</w:t>
      </w:r>
      <w:r w:rsidR="00B659DC" w:rsidRPr="008D279D">
        <w:rPr>
          <w:rFonts w:cs="Arial"/>
          <w:color w:val="000000"/>
          <w:szCs w:val="20"/>
          <w:lang w:val="es-ES"/>
        </w:rPr>
        <w:t>:</w:t>
      </w:r>
      <w:r w:rsidRPr="008D279D">
        <w:rPr>
          <w:rFonts w:cs="Arial"/>
          <w:color w:val="000000"/>
          <w:szCs w:val="20"/>
          <w:lang w:val="es-ES"/>
        </w:rPr>
        <w:t xml:space="preserve"> </w:t>
      </w:r>
    </w:p>
    <w:p w14:paraId="14711FBD" w14:textId="77777777" w:rsidR="008D279D" w:rsidRDefault="008D279D" w:rsidP="00703929">
      <w:pPr>
        <w:pStyle w:val="Default"/>
        <w:jc w:val="both"/>
        <w:rPr>
          <w:sz w:val="20"/>
          <w:szCs w:val="20"/>
          <w:lang w:val="es-ES"/>
        </w:rPr>
      </w:pPr>
    </w:p>
    <w:p w14:paraId="05DD84B4" w14:textId="11268BBE" w:rsidR="00CD2C9F" w:rsidRPr="008D279D" w:rsidRDefault="00CD2C9F" w:rsidP="00703929">
      <w:pPr>
        <w:pStyle w:val="Default"/>
        <w:jc w:val="both"/>
        <w:rPr>
          <w:sz w:val="20"/>
          <w:szCs w:val="20"/>
          <w:lang w:val="es-ES"/>
        </w:rPr>
      </w:pPr>
      <w:r w:rsidRPr="008D279D">
        <w:rPr>
          <w:sz w:val="20"/>
          <w:szCs w:val="20"/>
          <w:lang w:val="es-ES"/>
        </w:rPr>
        <w:t>1</w:t>
      </w:r>
      <w:r w:rsidR="000F6B58">
        <w:rPr>
          <w:sz w:val="20"/>
          <w:szCs w:val="20"/>
          <w:lang w:val="es-ES"/>
        </w:rPr>
        <w:t>.</w:t>
      </w:r>
      <w:r w:rsidRPr="008D279D">
        <w:rPr>
          <w:sz w:val="20"/>
          <w:szCs w:val="20"/>
          <w:lang w:val="es-ES"/>
        </w:rPr>
        <w:t xml:space="preserve">º </w:t>
      </w:r>
      <w:r w:rsidR="001E33DC" w:rsidRPr="008D279D">
        <w:rPr>
          <w:sz w:val="20"/>
          <w:szCs w:val="20"/>
          <w:lang w:val="es-ES"/>
        </w:rPr>
        <w:t>Que es conocedor</w:t>
      </w:r>
      <w:r w:rsidR="001E33DC">
        <w:rPr>
          <w:sz w:val="20"/>
          <w:szCs w:val="20"/>
          <w:lang w:val="es-ES"/>
        </w:rPr>
        <w:t xml:space="preserve"> de que la convocatoria para la</w:t>
      </w:r>
      <w:r w:rsidR="001E33DC" w:rsidRPr="008D279D">
        <w:rPr>
          <w:sz w:val="20"/>
          <w:szCs w:val="20"/>
          <w:lang w:val="es-ES"/>
        </w:rPr>
        <w:t xml:space="preserve"> concesión de ayudas correspondiente</w:t>
      </w:r>
      <w:r w:rsidR="001E33DC">
        <w:rPr>
          <w:sz w:val="20"/>
          <w:szCs w:val="20"/>
          <w:lang w:val="es-ES"/>
        </w:rPr>
        <w:t xml:space="preserve"> al año 2020</w:t>
      </w:r>
      <w:r w:rsidR="001E33DC" w:rsidRPr="008D279D">
        <w:rPr>
          <w:sz w:val="20"/>
          <w:szCs w:val="20"/>
          <w:lang w:val="es-ES"/>
        </w:rPr>
        <w:t xml:space="preserve"> </w:t>
      </w:r>
      <w:r w:rsidR="001E33DC">
        <w:rPr>
          <w:sz w:val="20"/>
          <w:szCs w:val="20"/>
          <w:lang w:val="es-ES"/>
        </w:rPr>
        <w:t xml:space="preserve">de </w:t>
      </w:r>
      <w:r w:rsidR="00061CA5" w:rsidRPr="00632419">
        <w:rPr>
          <w:sz w:val="20"/>
          <w:szCs w:val="20"/>
          <w:lang w:val="es-ES"/>
        </w:rPr>
        <w:t>Acciones de Dinamización «Europa Investigación»</w:t>
      </w:r>
      <w:r w:rsidRPr="008D279D">
        <w:rPr>
          <w:sz w:val="20"/>
          <w:szCs w:val="20"/>
          <w:lang w:val="es-ES"/>
        </w:rPr>
        <w:t xml:space="preserve"> de fecha de r</w:t>
      </w:r>
      <w:r w:rsidR="00703929" w:rsidRPr="008D279D">
        <w:rPr>
          <w:sz w:val="20"/>
          <w:szCs w:val="20"/>
          <w:lang w:val="es-ES"/>
        </w:rPr>
        <w:t xml:space="preserve">esolución </w:t>
      </w:r>
      <w:r w:rsidR="00061CA5">
        <w:rPr>
          <w:sz w:val="20"/>
          <w:szCs w:val="20"/>
          <w:lang w:val="es-ES"/>
        </w:rPr>
        <w:t>21</w:t>
      </w:r>
      <w:r w:rsidR="00061CA5" w:rsidRPr="008D279D">
        <w:rPr>
          <w:sz w:val="20"/>
          <w:szCs w:val="20"/>
          <w:lang w:val="es-ES"/>
        </w:rPr>
        <w:t xml:space="preserve"> </w:t>
      </w:r>
      <w:r w:rsidRPr="008D279D">
        <w:rPr>
          <w:sz w:val="20"/>
          <w:szCs w:val="20"/>
          <w:lang w:val="es-ES"/>
        </w:rPr>
        <w:t xml:space="preserve">de mayo de 2020, de la Presidencia de la Agencia Estatal de Investigación, </w:t>
      </w:r>
      <w:r w:rsidR="000F6B58">
        <w:rPr>
          <w:sz w:val="20"/>
          <w:szCs w:val="20"/>
          <w:lang w:val="es-ES"/>
        </w:rPr>
        <w:t>está financiada con</w:t>
      </w:r>
      <w:r w:rsidR="008960EE" w:rsidRPr="008D279D">
        <w:rPr>
          <w:sz w:val="20"/>
          <w:szCs w:val="20"/>
          <w:lang w:val="es-ES"/>
        </w:rPr>
        <w:t xml:space="preserve"> fondos del</w:t>
      </w:r>
      <w:r w:rsidRPr="008D279D">
        <w:rPr>
          <w:sz w:val="20"/>
          <w:szCs w:val="20"/>
          <w:lang w:val="es-ES"/>
        </w:rPr>
        <w:t xml:space="preserve"> Mecanismo de Recuperación y</w:t>
      </w:r>
      <w:r w:rsidR="008960EE" w:rsidRPr="008D279D">
        <w:rPr>
          <w:sz w:val="20"/>
          <w:szCs w:val="20"/>
          <w:lang w:val="es-ES"/>
        </w:rPr>
        <w:t xml:space="preserve"> </w:t>
      </w:r>
      <w:r w:rsidRPr="008D279D">
        <w:rPr>
          <w:sz w:val="20"/>
          <w:szCs w:val="20"/>
          <w:lang w:val="es-ES"/>
        </w:rPr>
        <w:t>Resiliencia de la Unión europea.</w:t>
      </w:r>
    </w:p>
    <w:p w14:paraId="683C8D7F" w14:textId="50907BEF" w:rsidR="00CD2C9F" w:rsidRPr="008D279D" w:rsidRDefault="00CD2C9F" w:rsidP="00703929">
      <w:pPr>
        <w:pStyle w:val="Default"/>
        <w:jc w:val="both"/>
        <w:rPr>
          <w:sz w:val="20"/>
          <w:szCs w:val="20"/>
          <w:lang w:val="es-ES"/>
        </w:rPr>
      </w:pPr>
      <w:r w:rsidRPr="008D279D">
        <w:rPr>
          <w:sz w:val="20"/>
          <w:szCs w:val="20"/>
          <w:lang w:val="es-ES"/>
        </w:rPr>
        <w:cr/>
      </w:r>
      <w:r w:rsidR="008960EE" w:rsidRPr="008D279D">
        <w:rPr>
          <w:sz w:val="20"/>
          <w:szCs w:val="20"/>
          <w:lang w:val="es-ES"/>
        </w:rPr>
        <w:t>2</w:t>
      </w:r>
      <w:r w:rsidR="000F6B58">
        <w:rPr>
          <w:sz w:val="20"/>
          <w:szCs w:val="20"/>
          <w:lang w:val="es-ES"/>
        </w:rPr>
        <w:t>.</w:t>
      </w:r>
      <w:r w:rsidR="008960EE" w:rsidRPr="008D279D">
        <w:rPr>
          <w:sz w:val="20"/>
          <w:szCs w:val="20"/>
          <w:lang w:val="es-ES"/>
        </w:rPr>
        <w:t>º Que la actuación financiada n</w:t>
      </w:r>
      <w:r w:rsidRPr="008D279D">
        <w:rPr>
          <w:sz w:val="20"/>
          <w:szCs w:val="20"/>
          <w:lang w:val="es-ES"/>
        </w:rPr>
        <w:t>o ocasiona directa o indirectamente, un perjuicio significativo al medio ambiente -«principio DNSH» por sus siglas en inglés (</w:t>
      </w:r>
      <w:r w:rsidRPr="00632419">
        <w:rPr>
          <w:i/>
          <w:sz w:val="20"/>
          <w:szCs w:val="20"/>
          <w:lang w:val="es-ES"/>
        </w:rPr>
        <w:t xml:space="preserve">do </w:t>
      </w:r>
      <w:proofErr w:type="spellStart"/>
      <w:r w:rsidRPr="00632419">
        <w:rPr>
          <w:i/>
          <w:sz w:val="20"/>
          <w:szCs w:val="20"/>
          <w:lang w:val="es-ES"/>
        </w:rPr>
        <w:t>not</w:t>
      </w:r>
      <w:proofErr w:type="spellEnd"/>
      <w:r w:rsidRPr="00632419">
        <w:rPr>
          <w:i/>
          <w:sz w:val="20"/>
          <w:szCs w:val="20"/>
          <w:lang w:val="es-ES"/>
        </w:rPr>
        <w:t xml:space="preserve"> </w:t>
      </w:r>
      <w:proofErr w:type="spellStart"/>
      <w:r w:rsidRPr="00632419">
        <w:rPr>
          <w:i/>
          <w:sz w:val="20"/>
          <w:szCs w:val="20"/>
          <w:lang w:val="es-ES"/>
        </w:rPr>
        <w:t>significant</w:t>
      </w:r>
      <w:proofErr w:type="spellEnd"/>
      <w:r w:rsidRPr="00632419">
        <w:rPr>
          <w:i/>
          <w:sz w:val="20"/>
          <w:szCs w:val="20"/>
          <w:lang w:val="es-ES"/>
        </w:rPr>
        <w:t xml:space="preserve"> </w:t>
      </w:r>
      <w:proofErr w:type="spellStart"/>
      <w:r w:rsidRPr="00632419">
        <w:rPr>
          <w:i/>
          <w:sz w:val="20"/>
          <w:szCs w:val="20"/>
          <w:lang w:val="es-ES"/>
        </w:rPr>
        <w:t>harm</w:t>
      </w:r>
      <w:proofErr w:type="spellEnd"/>
      <w:r w:rsidRPr="008D279D">
        <w:rPr>
          <w:sz w:val="20"/>
          <w:szCs w:val="20"/>
          <w:lang w:val="es-ES"/>
        </w:rPr>
        <w:t>)</w:t>
      </w:r>
      <w:r w:rsidR="000F6B58">
        <w:rPr>
          <w:sz w:val="20"/>
          <w:szCs w:val="20"/>
          <w:lang w:val="es-ES"/>
        </w:rPr>
        <w:t>-</w:t>
      </w:r>
      <w:r w:rsidRPr="008D279D">
        <w:rPr>
          <w:sz w:val="20"/>
          <w:szCs w:val="20"/>
          <w:lang w:val="es-ES"/>
        </w:rPr>
        <w:t xml:space="preserve">, en el sentido del artículo 17 </w:t>
      </w:r>
      <w:r w:rsidR="00703929" w:rsidRPr="008D279D">
        <w:rPr>
          <w:sz w:val="20"/>
          <w:szCs w:val="20"/>
          <w:lang w:val="es-ES"/>
        </w:rPr>
        <w:t xml:space="preserve">del Reglamento (UE) 2020/852 del Parlamento Europeo y del Consejo de 18 de junio de 2020 («Reglamento de Taxonomía»), relativo al establecimiento de un marco para facilitar las inversiones sostenibles y por el que se modifica el Reglamento (UE) 2019/2088, </w:t>
      </w:r>
      <w:r w:rsidRPr="008D279D">
        <w:rPr>
          <w:sz w:val="20"/>
          <w:szCs w:val="20"/>
          <w:lang w:val="es-ES"/>
        </w:rPr>
        <w:t>en virtud del</w:t>
      </w:r>
      <w:r w:rsidR="008960EE" w:rsidRPr="008D279D">
        <w:rPr>
          <w:sz w:val="20"/>
          <w:szCs w:val="20"/>
          <w:lang w:val="es-ES"/>
        </w:rPr>
        <w:t xml:space="preserve"> </w:t>
      </w:r>
      <w:r w:rsidRPr="008D279D">
        <w:rPr>
          <w:sz w:val="20"/>
          <w:szCs w:val="20"/>
          <w:lang w:val="es-ES"/>
        </w:rPr>
        <w:t>Reglamento relativo al Mecanismo de Recuperación y Resili</w:t>
      </w:r>
      <w:r w:rsidR="008960EE" w:rsidRPr="008D279D">
        <w:rPr>
          <w:sz w:val="20"/>
          <w:szCs w:val="20"/>
          <w:lang w:val="es-ES"/>
        </w:rPr>
        <w:t xml:space="preserve">encia (2021/C 58/01). </w:t>
      </w:r>
    </w:p>
    <w:p w14:paraId="195960EB" w14:textId="77777777" w:rsidR="00703929" w:rsidRPr="008D279D" w:rsidRDefault="00703929" w:rsidP="00CD2C9F">
      <w:pPr>
        <w:pStyle w:val="Default"/>
        <w:jc w:val="both"/>
        <w:rPr>
          <w:sz w:val="20"/>
          <w:szCs w:val="20"/>
          <w:lang w:val="es-ES"/>
        </w:rPr>
      </w:pPr>
    </w:p>
    <w:p w14:paraId="4D42640B" w14:textId="51EF595D" w:rsidR="00703929" w:rsidRDefault="00703929" w:rsidP="00C37C0B">
      <w:pPr>
        <w:pStyle w:val="Default"/>
        <w:jc w:val="both"/>
        <w:rPr>
          <w:sz w:val="20"/>
          <w:szCs w:val="20"/>
          <w:lang w:val="es-ES"/>
        </w:rPr>
      </w:pPr>
      <w:r w:rsidRPr="008D279D">
        <w:rPr>
          <w:sz w:val="20"/>
          <w:szCs w:val="20"/>
          <w:lang w:val="es-ES"/>
        </w:rPr>
        <w:t>3</w:t>
      </w:r>
      <w:r w:rsidR="000F6B58">
        <w:rPr>
          <w:sz w:val="20"/>
          <w:szCs w:val="20"/>
          <w:lang w:val="es-ES"/>
        </w:rPr>
        <w:t>.</w:t>
      </w:r>
      <w:r w:rsidRPr="008D279D">
        <w:rPr>
          <w:sz w:val="20"/>
          <w:szCs w:val="20"/>
          <w:lang w:val="es-ES"/>
        </w:rPr>
        <w:t>º Asimismo, manifiesta que la actuación no incluye las siguientes actividades:</w:t>
      </w:r>
    </w:p>
    <w:p w14:paraId="1BD55FFB" w14:textId="77777777" w:rsidR="000F6B58" w:rsidRPr="008D279D" w:rsidRDefault="000F6B58" w:rsidP="00C37C0B">
      <w:pPr>
        <w:pStyle w:val="Default"/>
        <w:jc w:val="both"/>
        <w:rPr>
          <w:sz w:val="20"/>
          <w:szCs w:val="20"/>
          <w:lang w:val="es-ES"/>
        </w:rPr>
      </w:pPr>
    </w:p>
    <w:p w14:paraId="509EAD35"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relacionadas con combustibles fósiles, incluido el uso posterior salvo que se refieran a la generación de electricidad y/o calor, así como la infraestructura de transporte y distribución conexa, utilizando gas natural, que cumplan con las condiciones previstas en el anexo III de la guía técnica sobre la aplicación del principio de «no causar un perjuicio significativo».</w:t>
      </w:r>
    </w:p>
    <w:p w14:paraId="433F81A1" w14:textId="0EBDC0B8" w:rsidR="00703929" w:rsidRPr="008D279D" w:rsidRDefault="00703929" w:rsidP="00C37C0B">
      <w:pPr>
        <w:pStyle w:val="Default"/>
        <w:numPr>
          <w:ilvl w:val="0"/>
          <w:numId w:val="2"/>
        </w:numPr>
        <w:jc w:val="both"/>
        <w:rPr>
          <w:sz w:val="20"/>
          <w:szCs w:val="20"/>
          <w:lang w:val="es-ES"/>
        </w:rPr>
      </w:pPr>
      <w:r w:rsidRPr="008D279D">
        <w:rPr>
          <w:sz w:val="20"/>
          <w:szCs w:val="20"/>
          <w:lang w:val="es-ES"/>
        </w:rPr>
        <w:t xml:space="preserve">Aquellas incluidas en el Régimen de Comercio de Derechos de Emisión de la UE (RCDE UE) cuyas emisiones de gases de efecto invernadero estimadas no sean inferiores a los parámetros de referencia. En caso de que la actividad sufragada no conduzca a unas estimaciones de emisiones de gases de efecto invernadero que sean significativamente inferiores a los parámetros previstos, deberá aportarse una memoria en la que se detallen las razones que lo impidan. Los valores revisados de los parámetros de referencia para la asignación gratuita de derechos de emisión se prevén en el Reglamento de Ejecución </w:t>
      </w:r>
      <w:r w:rsidR="00C37C0B">
        <w:rPr>
          <w:sz w:val="20"/>
          <w:szCs w:val="20"/>
          <w:lang w:val="es-ES"/>
        </w:rPr>
        <w:t>(UE) 2021/447 de la comisión de </w:t>
      </w:r>
      <w:r w:rsidRPr="008D279D">
        <w:rPr>
          <w:sz w:val="20"/>
          <w:szCs w:val="20"/>
          <w:lang w:val="es-ES"/>
        </w:rPr>
        <w:t>12 de marzo de 2021.</w:t>
      </w:r>
    </w:p>
    <w:p w14:paraId="1090416F"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La compensación de los costes indirectos en el RCDE UE.</w:t>
      </w:r>
    </w:p>
    <w:p w14:paraId="75E50E07"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relativas a la disposición de residuos en vertederos, en incineradoras y en plantas de tratamiento mecánico biológico. Esta exclusión no afecta a aquellas medidas que inviertan en plantas que se dediquen de forma exclusiva al tratamiento de residuos peligrosos no reciclables siempre y cuando las medidas sufragadas tengan por objeto: incrementar la eficiencia energética, la captura de gases de escape para su almacenamiento o el uso o recuperación de materiales de las cenizas de incineración, y no supongan un aumento de la capacidad de procesamiento de residuos o una extensión de la vida útil de la planta.</w:t>
      </w:r>
    </w:p>
    <w:p w14:paraId="110CD122" w14:textId="2C488A0E"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en las que la eliminación a largo plazo de residuos puede causar daño al medio ambiente.</w:t>
      </w:r>
    </w:p>
    <w:p w14:paraId="176DBDE2" w14:textId="77777777" w:rsidR="00703929" w:rsidRPr="008D279D" w:rsidRDefault="00703929" w:rsidP="00CD2C9F">
      <w:pPr>
        <w:pStyle w:val="Default"/>
        <w:jc w:val="both"/>
        <w:rPr>
          <w:sz w:val="20"/>
          <w:szCs w:val="20"/>
          <w:lang w:val="es-ES"/>
        </w:rPr>
      </w:pPr>
    </w:p>
    <w:p w14:paraId="65A7B769" w14:textId="18A3FB41"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proofErr w:type="gramStart"/>
      <w:r w:rsidR="00AB6F6C" w:rsidRPr="008E5B74">
        <w:rPr>
          <w:rFonts w:cs="Arial"/>
          <w:color w:val="000000"/>
          <w:sz w:val="22"/>
          <w:szCs w:val="22"/>
          <w:lang w:val="es-ES"/>
        </w:rPr>
        <w:t>…….</w:t>
      </w:r>
      <w:proofErr w:type="gramEnd"/>
      <w:r w:rsidRPr="008E5B74">
        <w:rPr>
          <w:rFonts w:cs="Arial"/>
          <w:color w:val="000000"/>
          <w:sz w:val="22"/>
          <w:szCs w:val="22"/>
          <w:lang w:val="es-ES"/>
        </w:rPr>
        <w:t xml:space="preserve">, a </w:t>
      </w:r>
      <w:r w:rsidR="00703929">
        <w:rPr>
          <w:rFonts w:cs="Arial"/>
          <w:color w:val="000000"/>
          <w:sz w:val="22"/>
          <w:szCs w:val="22"/>
          <w:lang w:val="es-ES"/>
        </w:rPr>
        <w:t>………………………. de ………………… de 2021</w:t>
      </w:r>
    </w:p>
    <w:p w14:paraId="6E341FAB" w14:textId="355A5485" w:rsidR="00786100" w:rsidRPr="00EC55DA" w:rsidRDefault="00786100" w:rsidP="004A48E6">
      <w:pPr>
        <w:pStyle w:val="CM2"/>
        <w:spacing w:after="0" w:line="480" w:lineRule="auto"/>
        <w:jc w:val="both"/>
        <w:rPr>
          <w:rFonts w:cs="Arial"/>
          <w:i/>
          <w:color w:val="A6A6A6" w:themeColor="background1" w:themeShade="A6"/>
          <w:szCs w:val="22"/>
          <w:lang w:val="es-ES"/>
        </w:rPr>
      </w:pPr>
      <w:r w:rsidRPr="00EC55DA">
        <w:rPr>
          <w:rFonts w:cs="Arial"/>
          <w:i/>
          <w:color w:val="A6A6A6" w:themeColor="background1" w:themeShade="A6"/>
          <w:szCs w:val="22"/>
          <w:lang w:val="es-ES"/>
        </w:rPr>
        <w:t>(Firma</w:t>
      </w:r>
      <w:r w:rsidR="003C0E29" w:rsidRPr="00EC55DA">
        <w:rPr>
          <w:rFonts w:cs="Arial"/>
          <w:i/>
          <w:color w:val="A6A6A6" w:themeColor="background1" w:themeShade="A6"/>
          <w:szCs w:val="22"/>
          <w:lang w:val="es-ES"/>
        </w:rPr>
        <w:t xml:space="preserve"> electrónica o manuscrita</w:t>
      </w:r>
      <w:r w:rsidRPr="00EC55DA">
        <w:rPr>
          <w:rFonts w:cs="Arial"/>
          <w:i/>
          <w:color w:val="A6A6A6" w:themeColor="background1" w:themeShade="A6"/>
          <w:szCs w:val="22"/>
          <w:lang w:val="es-ES"/>
        </w:rPr>
        <w:t xml:space="preserve"> del</w:t>
      </w:r>
      <w:r w:rsidR="00061CA5">
        <w:rPr>
          <w:rFonts w:cs="Arial"/>
          <w:i/>
          <w:color w:val="A6A6A6" w:themeColor="background1" w:themeShade="A6"/>
          <w:szCs w:val="22"/>
          <w:lang w:val="es-ES"/>
        </w:rPr>
        <w:t>/de la</w:t>
      </w:r>
      <w:r w:rsidRPr="00EC55DA">
        <w:rPr>
          <w:rFonts w:cs="Arial"/>
          <w:i/>
          <w:color w:val="A6A6A6" w:themeColor="background1" w:themeShade="A6"/>
          <w:szCs w:val="22"/>
          <w:lang w:val="es-ES"/>
        </w:rPr>
        <w:t xml:space="preserve"> representante legal y sello de la entidad) </w:t>
      </w:r>
    </w:p>
    <w:p w14:paraId="532D0174" w14:textId="77777777" w:rsidR="00786100"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sectPr w:rsidR="00786100" w:rsidSect="000F6B58">
      <w:headerReference w:type="default" r:id="rId8"/>
      <w:footerReference w:type="default" r:id="rId9"/>
      <w:type w:val="continuous"/>
      <w:pgSz w:w="12240" w:h="15840"/>
      <w:pgMar w:top="1985" w:right="1418" w:bottom="1440"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6775" w14:textId="77777777" w:rsidR="005930BB" w:rsidRDefault="005930BB" w:rsidP="00353836">
      <w:r>
        <w:separator/>
      </w:r>
    </w:p>
  </w:endnote>
  <w:endnote w:type="continuationSeparator" w:id="0">
    <w:p w14:paraId="3F082DE9" w14:textId="77777777" w:rsidR="005930BB" w:rsidRDefault="005930BB"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C1B26" w14:textId="0853F4D9"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942DA9">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942DA9">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31913" w14:textId="77777777" w:rsidR="005930BB" w:rsidRDefault="005930BB" w:rsidP="00353836">
      <w:r>
        <w:separator/>
      </w:r>
    </w:p>
  </w:footnote>
  <w:footnote w:type="continuationSeparator" w:id="0">
    <w:p w14:paraId="7AB81B53" w14:textId="77777777" w:rsidR="005930BB" w:rsidRDefault="005930BB"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9404"/>
    </w:tblGrid>
    <w:tr w:rsidR="008E5B74" w14:paraId="1F1BC203" w14:textId="77777777" w:rsidTr="004A48E6">
      <w:trPr>
        <w:trHeight w:val="1555"/>
      </w:trPr>
      <w:tc>
        <w:tcPr>
          <w:tcW w:w="9544" w:type="dxa"/>
          <w:tcBorders>
            <w:top w:val="nil"/>
            <w:left w:val="nil"/>
            <w:bottom w:val="nil"/>
            <w:right w:val="nil"/>
          </w:tcBorders>
        </w:tcPr>
        <w:p w14:paraId="670ACD7B" w14:textId="2A26B2D3" w:rsidR="008E5B74" w:rsidRDefault="00CD2C9F" w:rsidP="008E5B74">
          <w:pPr>
            <w:pStyle w:val="Encabezado"/>
            <w:rPr>
              <w:rFonts w:ascii="Arial" w:hAnsi="Arial" w:cs="Arial"/>
              <w:i/>
              <w:sz w:val="16"/>
              <w:szCs w:val="16"/>
            </w:rPr>
          </w:pPr>
          <w:r>
            <w:rPr>
              <w:rFonts w:ascii="Arial" w:hAnsi="Arial" w:cs="Arial"/>
              <w:i/>
              <w:noProof/>
              <w:sz w:val="16"/>
              <w:szCs w:val="16"/>
            </w:rPr>
            <w:drawing>
              <wp:anchor distT="0" distB="0" distL="114300" distR="114300" simplePos="0" relativeHeight="251657216" behindDoc="1" locked="0" layoutInCell="1" allowOverlap="1" wp14:anchorId="5A107ED1" wp14:editId="716BF661">
                <wp:simplePos x="0" y="0"/>
                <wp:positionH relativeFrom="column">
                  <wp:posOffset>3433445</wp:posOffset>
                </wp:positionH>
                <wp:positionV relativeFrom="paragraph">
                  <wp:posOffset>19685</wp:posOffset>
                </wp:positionV>
                <wp:extent cx="2731135" cy="981710"/>
                <wp:effectExtent l="0" t="0" r="0" b="0"/>
                <wp:wrapTight wrapText="bothSides">
                  <wp:wrapPolygon edited="0">
                    <wp:start x="0" y="0"/>
                    <wp:lineTo x="0" y="19281"/>
                    <wp:lineTo x="4821" y="20119"/>
                    <wp:lineTo x="21394" y="20119"/>
                    <wp:lineTo x="2139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981710"/>
                        </a:xfrm>
                        <a:prstGeom prst="rect">
                          <a:avLst/>
                        </a:prstGeom>
                        <a:noFill/>
                      </pic:spPr>
                    </pic:pic>
                  </a:graphicData>
                </a:graphic>
                <wp14:sizeRelH relativeFrom="page">
                  <wp14:pctWidth>0</wp14:pctWidth>
                </wp14:sizeRelH>
                <wp14:sizeRelV relativeFrom="page">
                  <wp14:pctHeight>0</wp14:pctHeight>
                </wp14:sizeRelV>
              </wp:anchor>
            </w:drawing>
          </w:r>
        </w:p>
        <w:p w14:paraId="2479C7BE" w14:textId="6E11EBD5" w:rsidR="008E5B74" w:rsidRPr="00CD2C9F" w:rsidRDefault="008E5B74" w:rsidP="008E5B74">
          <w:pPr>
            <w:pStyle w:val="Encabezado"/>
            <w:rPr>
              <w:rFonts w:ascii="Arial" w:hAnsi="Arial" w:cs="Arial"/>
              <w:b/>
              <w:i/>
              <w:color w:val="808080" w:themeColor="background1" w:themeShade="80"/>
            </w:rPr>
          </w:pPr>
          <w:r w:rsidRPr="00CD2C9F">
            <w:rPr>
              <w:rFonts w:ascii="Arial" w:hAnsi="Arial" w:cs="Arial"/>
              <w:b/>
              <w:i/>
              <w:color w:val="FF0000"/>
            </w:rPr>
            <w:t>(Inserte aquí el logotipo de su entidad)</w:t>
          </w:r>
        </w:p>
        <w:p w14:paraId="6EF0989D" w14:textId="46F117B1" w:rsidR="008E5B74" w:rsidRDefault="008E5B74">
          <w:pPr>
            <w:pStyle w:val="Encabezado"/>
            <w:rPr>
              <w:rFonts w:ascii="Arial" w:hAnsi="Arial" w:cs="Arial"/>
              <w:i/>
              <w:sz w:val="16"/>
              <w:szCs w:val="16"/>
            </w:rPr>
          </w:pPr>
        </w:p>
      </w:tc>
    </w:tr>
  </w:tbl>
  <w:p w14:paraId="06EEB40D" w14:textId="77777777" w:rsidR="00FD690F" w:rsidRDefault="00FD690F">
    <w:pPr>
      <w:pStyle w:val="Encabezado"/>
      <w:rPr>
        <w:rFonts w:ascii="Arial" w:hAnsi="Arial" w:cs="Arial"/>
        <w:i/>
        <w:sz w:val="16"/>
        <w:szCs w:val="16"/>
      </w:rPr>
    </w:pPr>
  </w:p>
  <w:p w14:paraId="0E7E0ABA" w14:textId="77777777" w:rsidR="008E5B74" w:rsidRDefault="008E5B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AC205C"/>
    <w:multiLevelType w:val="hybridMultilevel"/>
    <w:tmpl w:val="214A6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B9457A6"/>
    <w:multiLevelType w:val="hybridMultilevel"/>
    <w:tmpl w:val="668A3C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00"/>
    <w:rsid w:val="00061CA5"/>
    <w:rsid w:val="00084C91"/>
    <w:rsid w:val="000A4E15"/>
    <w:rsid w:val="000C4249"/>
    <w:rsid w:val="000F6B58"/>
    <w:rsid w:val="00103527"/>
    <w:rsid w:val="0011034F"/>
    <w:rsid w:val="001515CD"/>
    <w:rsid w:val="001532C9"/>
    <w:rsid w:val="00156241"/>
    <w:rsid w:val="00174248"/>
    <w:rsid w:val="001E33DC"/>
    <w:rsid w:val="0026759D"/>
    <w:rsid w:val="002870F6"/>
    <w:rsid w:val="0029375F"/>
    <w:rsid w:val="002B43AC"/>
    <w:rsid w:val="002B4648"/>
    <w:rsid w:val="002D4814"/>
    <w:rsid w:val="0033190E"/>
    <w:rsid w:val="003506D7"/>
    <w:rsid w:val="00353836"/>
    <w:rsid w:val="00392870"/>
    <w:rsid w:val="003B22C4"/>
    <w:rsid w:val="003C0E29"/>
    <w:rsid w:val="0042758F"/>
    <w:rsid w:val="004312B8"/>
    <w:rsid w:val="00491225"/>
    <w:rsid w:val="004A48E6"/>
    <w:rsid w:val="0050726C"/>
    <w:rsid w:val="00557757"/>
    <w:rsid w:val="005930BB"/>
    <w:rsid w:val="005E7871"/>
    <w:rsid w:val="005F0ECE"/>
    <w:rsid w:val="00617DDA"/>
    <w:rsid w:val="00632419"/>
    <w:rsid w:val="00680F28"/>
    <w:rsid w:val="00687B34"/>
    <w:rsid w:val="00695636"/>
    <w:rsid w:val="00703929"/>
    <w:rsid w:val="007468FB"/>
    <w:rsid w:val="0075152B"/>
    <w:rsid w:val="0078331B"/>
    <w:rsid w:val="00786100"/>
    <w:rsid w:val="007927D8"/>
    <w:rsid w:val="007B05C3"/>
    <w:rsid w:val="00822A5A"/>
    <w:rsid w:val="008960EE"/>
    <w:rsid w:val="008B34B1"/>
    <w:rsid w:val="008D279D"/>
    <w:rsid w:val="008E5B74"/>
    <w:rsid w:val="008F2669"/>
    <w:rsid w:val="00925D60"/>
    <w:rsid w:val="00942DA9"/>
    <w:rsid w:val="00956718"/>
    <w:rsid w:val="00967075"/>
    <w:rsid w:val="00972B70"/>
    <w:rsid w:val="009C2682"/>
    <w:rsid w:val="009F77BB"/>
    <w:rsid w:val="00A27291"/>
    <w:rsid w:val="00A65C63"/>
    <w:rsid w:val="00AA053F"/>
    <w:rsid w:val="00AB6F6C"/>
    <w:rsid w:val="00B22943"/>
    <w:rsid w:val="00B54966"/>
    <w:rsid w:val="00B659DC"/>
    <w:rsid w:val="00B7519A"/>
    <w:rsid w:val="00B912EB"/>
    <w:rsid w:val="00C34FD8"/>
    <w:rsid w:val="00C37C0B"/>
    <w:rsid w:val="00C622F5"/>
    <w:rsid w:val="00CC28F4"/>
    <w:rsid w:val="00CD2C9F"/>
    <w:rsid w:val="00CE510F"/>
    <w:rsid w:val="00D06BA5"/>
    <w:rsid w:val="00D17201"/>
    <w:rsid w:val="00D3115D"/>
    <w:rsid w:val="00DC7EA7"/>
    <w:rsid w:val="00DD2B03"/>
    <w:rsid w:val="00DD6B4A"/>
    <w:rsid w:val="00DD7ADC"/>
    <w:rsid w:val="00E12B17"/>
    <w:rsid w:val="00E8181B"/>
    <w:rsid w:val="00EC55DA"/>
    <w:rsid w:val="00F2682C"/>
    <w:rsid w:val="00F72D4E"/>
    <w:rsid w:val="00FD690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81780D"/>
  <w15:docId w15:val="{78CF3EF3-9C73-43BA-9DAF-3E4A2127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 w:type="paragraph" w:styleId="Textonotapie">
    <w:name w:val="footnote text"/>
    <w:basedOn w:val="Normal"/>
    <w:link w:val="TextonotapieCar"/>
    <w:semiHidden/>
    <w:unhideWhenUsed/>
    <w:rsid w:val="00CD2C9F"/>
    <w:rPr>
      <w:sz w:val="20"/>
      <w:szCs w:val="20"/>
    </w:rPr>
  </w:style>
  <w:style w:type="character" w:customStyle="1" w:styleId="TextonotapieCar">
    <w:name w:val="Texto nota pie Car"/>
    <w:basedOn w:val="Fuentedeprrafopredeter"/>
    <w:link w:val="Textonotapie"/>
    <w:semiHidden/>
    <w:rsid w:val="00CD2C9F"/>
  </w:style>
  <w:style w:type="character" w:styleId="Refdenotaalpie">
    <w:name w:val="footnote reference"/>
    <w:basedOn w:val="Fuentedeprrafopredeter"/>
    <w:semiHidden/>
    <w:unhideWhenUsed/>
    <w:rsid w:val="00CD2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9D9E-850D-49C4-A76D-28163E6C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Barrio Juanes, M.Teresa del</dc:creator>
  <cp:lastModifiedBy>Sanchez Martin, Carlos</cp:lastModifiedBy>
  <cp:revision>6</cp:revision>
  <cp:lastPrinted>2021-09-28T10:08:00Z</cp:lastPrinted>
  <dcterms:created xsi:type="dcterms:W3CDTF">2021-09-23T08:34:00Z</dcterms:created>
  <dcterms:modified xsi:type="dcterms:W3CDTF">2021-09-28T10:08:00Z</dcterms:modified>
</cp:coreProperties>
</file>