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61" w:rsidRDefault="00BA7E61" w:rsidP="00BA7E61">
      <w:pPr>
        <w:pStyle w:val="ESBHead"/>
        <w:outlineLvl w:val="0"/>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rsidR="009628C0" w:rsidRDefault="009628C0" w:rsidP="00184498">
      <w:pPr>
        <w:pStyle w:val="ESBHead"/>
        <w:jc w:val="left"/>
        <w:outlineLvl w:val="0"/>
        <w:rPr>
          <w:rStyle w:val="ESBBold"/>
          <w:lang w:val="es-ES_tradnl"/>
        </w:rPr>
      </w:pPr>
    </w:p>
    <w:p w:rsidR="00BA7E61" w:rsidRDefault="00BA7E61" w:rsidP="00BA7E61">
      <w:pPr>
        <w:pStyle w:val="ESBHead"/>
        <w:jc w:val="left"/>
        <w:outlineLvl w:val="0"/>
        <w:rPr>
          <w:rFonts w:ascii="Arial Narrow" w:hAnsi="Arial Narrow" w:cs="Arial"/>
          <w:b/>
          <w:i/>
          <w:sz w:val="18"/>
          <w:szCs w:val="18"/>
          <w:u w:val="single"/>
          <w:lang w:val="es-ES_tradnl"/>
        </w:rPr>
      </w:pPr>
    </w:p>
    <w:p w:rsidR="00BA7E61" w:rsidRPr="00573F64" w:rsidRDefault="00BA7E61" w:rsidP="00BA7E61">
      <w:pPr>
        <w:pStyle w:val="ESBHead"/>
        <w:jc w:val="left"/>
        <w:outlineLvl w:val="0"/>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rsidR="00BA7E61" w:rsidRDefault="00BA7E61" w:rsidP="00BA7E61">
      <w:pPr>
        <w:pStyle w:val="ESBHead"/>
        <w:jc w:val="left"/>
        <w:outlineLvl w:val="0"/>
        <w:rPr>
          <w:rFonts w:ascii="Arial Narrow" w:hAnsi="Arial Narrow" w:cs="Arial"/>
          <w:i/>
          <w:sz w:val="18"/>
          <w:szCs w:val="18"/>
        </w:rPr>
      </w:pPr>
    </w:p>
    <w:p w:rsidR="00BA7E61" w:rsidRPr="00051208" w:rsidRDefault="00B4283A" w:rsidP="00BA7E61">
      <w:pPr>
        <w:pStyle w:val="ESBHead"/>
        <w:jc w:val="both"/>
        <w:outlineLvl w:val="0"/>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hyperlink r:id="rId7" w:history="1">
        <w:r w:rsidRPr="00CE74FC">
          <w:rPr>
            <w:rStyle w:val="Hipervnculo"/>
            <w:rFonts w:ascii="Arial Narrow" w:hAnsi="Arial Narrow"/>
            <w:i/>
            <w:sz w:val="18"/>
            <w:szCs w:val="18"/>
          </w:rPr>
          <w:t>Orden CNU/320/2019, de 13 de marzo</w:t>
        </w:r>
      </w:hyperlink>
      <w:r w:rsidRPr="00CE74FC">
        <w:rPr>
          <w:rFonts w:ascii="Arial Narrow" w:hAnsi="Arial Narrow"/>
          <w:i/>
          <w:sz w:val="18"/>
          <w:szCs w:val="18"/>
        </w:rPr>
        <w:t>,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orden de bases)</w:t>
      </w:r>
      <w:r w:rsidRPr="00CE74FC">
        <w:rPr>
          <w:rStyle w:val="Hipervnculo"/>
          <w:rFonts w:ascii="Arial Narrow" w:hAnsi="Arial Narrow"/>
          <w:i/>
          <w:color w:val="auto"/>
          <w:sz w:val="18"/>
          <w:szCs w:val="18"/>
          <w:u w:val="none"/>
        </w:rPr>
        <w:t xml:space="preserve"> </w:t>
      </w:r>
      <w:r>
        <w:rPr>
          <w:rStyle w:val="Hipervnculo"/>
          <w:rFonts w:ascii="Arial Narrow" w:hAnsi="Arial Narrow"/>
          <w:i/>
          <w:color w:val="auto"/>
          <w:sz w:val="18"/>
          <w:szCs w:val="18"/>
          <w:u w:val="none"/>
        </w:rPr>
        <w:t xml:space="preserve">y </w:t>
      </w:r>
      <w:r w:rsidR="00BA7E61" w:rsidRPr="00051208">
        <w:rPr>
          <w:rFonts w:ascii="Arial Narrow" w:hAnsi="Arial Narrow" w:cs="Arial"/>
          <w:i/>
          <w:sz w:val="18"/>
          <w:szCs w:val="18"/>
        </w:rPr>
        <w:t xml:space="preserve">en la </w:t>
      </w:r>
      <w:hyperlink r:id="rId8" w:history="1">
        <w:r w:rsidR="00BA7E61" w:rsidRPr="0084755A">
          <w:rPr>
            <w:rStyle w:val="Hipervnculo"/>
            <w:rFonts w:ascii="Arial Narrow" w:hAnsi="Arial Narrow"/>
            <w:sz w:val="18"/>
            <w:szCs w:val="18"/>
          </w:rPr>
          <w:t>Resolución de 13 de mayo</w:t>
        </w:r>
      </w:hyperlink>
      <w:r w:rsidR="00BA7E61" w:rsidRPr="0084755A">
        <w:rPr>
          <w:rFonts w:ascii="Arial Narrow" w:hAnsi="Arial Narrow"/>
          <w:sz w:val="18"/>
          <w:szCs w:val="18"/>
        </w:rPr>
        <w:t>, de la Presidencia de la Agencia Estatal de Investigación por la que se aprueba la convocatoria correspondiente al año 2020, de la actuación contemplada en el Subprograma Estatal de Generación de Conocimiento, del Programa Estatal de Generación de Conocimiento y Fortalecimiento Científico y Tecnológico del Sistema de I+D+i, en el marco del Plan Estatal de Investigación Científica y Técnica y de Innovación 2017-2020 –</w:t>
      </w:r>
      <w:r w:rsidR="00BA7E61">
        <w:rPr>
          <w:rFonts w:ascii="Arial Narrow" w:hAnsi="Arial Narrow"/>
          <w:sz w:val="18"/>
          <w:szCs w:val="18"/>
        </w:rPr>
        <w:t xml:space="preserve"> </w:t>
      </w:r>
      <w:r w:rsidR="00BA7E61" w:rsidRPr="0084755A">
        <w:rPr>
          <w:rFonts w:ascii="Arial Narrow" w:hAnsi="Arial Narrow"/>
          <w:sz w:val="18"/>
          <w:szCs w:val="18"/>
        </w:rPr>
        <w:t>Ayudas a las acciones de dinamización Europa Excelencia</w:t>
      </w:r>
      <w:r w:rsidR="00BA7E61" w:rsidRPr="0084755A">
        <w:rPr>
          <w:rFonts w:ascii="Arial Narrow" w:hAnsi="Arial Narrow" w:cs="Arial"/>
          <w:i/>
          <w:sz w:val="18"/>
          <w:szCs w:val="18"/>
        </w:rPr>
        <w:t xml:space="preserve"> </w:t>
      </w:r>
      <w:r w:rsidR="00BA7E61" w:rsidRPr="00051208">
        <w:rPr>
          <w:rFonts w:ascii="Arial Narrow" w:hAnsi="Arial Narrow" w:cs="Arial"/>
          <w:i/>
          <w:sz w:val="18"/>
          <w:szCs w:val="18"/>
        </w:rPr>
        <w:t>(en adelante, convocatoria).</w:t>
      </w:r>
    </w:p>
    <w:p w:rsidR="00BA7E61" w:rsidRDefault="00BA7E61" w:rsidP="00184498">
      <w:pPr>
        <w:pStyle w:val="ESBHead"/>
        <w:jc w:val="left"/>
        <w:outlineLvl w:val="0"/>
        <w:rPr>
          <w:rStyle w:val="ESBBold"/>
          <w:lang w:val="es-ES_tradnl"/>
        </w:rPr>
      </w:pPr>
    </w:p>
    <w:p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Pr>
          <w:rFonts w:ascii="Arial Narrow" w:hAnsi="Arial Narrow"/>
          <w:i/>
          <w:sz w:val="18"/>
          <w:szCs w:val="18"/>
        </w:rPr>
        <w:t>, cumpliendo</w:t>
      </w:r>
      <w:r w:rsidRPr="00B87880">
        <w:rPr>
          <w:rFonts w:ascii="Arial Narrow" w:hAnsi="Arial Narrow"/>
          <w:i/>
          <w:sz w:val="18"/>
          <w:szCs w:val="18"/>
        </w:rPr>
        <w:t xml:space="preserve"> el resto de las condiciones establecidas en los artículos 3 y 5 de la orden de bases reguladoras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p>
    <w:p w:rsidR="00BA7E61" w:rsidRDefault="00BA7E61" w:rsidP="00184498">
      <w:pPr>
        <w:pStyle w:val="ESBHead"/>
        <w:jc w:val="left"/>
        <w:outlineLvl w:val="0"/>
        <w:rPr>
          <w:rStyle w:val="ESBBold"/>
          <w:lang w:val="es-ES_tradnl"/>
        </w:rPr>
      </w:pPr>
    </w:p>
    <w:p w:rsidR="00BA7E61" w:rsidRPr="00A1214A" w:rsidRDefault="00A1214A" w:rsidP="00A1214A">
      <w:pPr>
        <w:pStyle w:val="ESBHead"/>
        <w:jc w:val="both"/>
        <w:outlineLvl w:val="0"/>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firmada por el/la Investigador/a Principal y los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 representante legal</w:t>
      </w:r>
      <w:r w:rsidRPr="00CE74FC">
        <w:rPr>
          <w:rFonts w:ascii="Arial Narrow" w:hAnsi="Arial Narrow" w:cs="Arial"/>
          <w:i/>
          <w:sz w:val="18"/>
          <w:szCs w:val="18"/>
        </w:rPr>
        <w:t xml:space="preserve"> </w:t>
      </w:r>
      <w:r w:rsidR="001F3E5B">
        <w:rPr>
          <w:rFonts w:ascii="Arial Narrow" w:hAnsi="Arial Narrow" w:cs="Arial"/>
          <w:i/>
          <w:sz w:val="18"/>
          <w:szCs w:val="18"/>
        </w:rPr>
        <w:t xml:space="preserve">de la entidad beneficiaria de origen </w:t>
      </w:r>
      <w:r w:rsidRPr="00CE74FC">
        <w:rPr>
          <w:rFonts w:ascii="Arial Narrow" w:hAnsi="Arial Narrow" w:cs="Arial"/>
          <w:i/>
          <w:sz w:val="18"/>
          <w:szCs w:val="18"/>
        </w:rPr>
        <w:t>en Facilit@.</w:t>
      </w:r>
    </w:p>
    <w:p w:rsidR="00BA7E61" w:rsidRDefault="00BA7E61" w:rsidP="00184498">
      <w:pPr>
        <w:pStyle w:val="ESBHead"/>
        <w:jc w:val="left"/>
        <w:outlineLvl w:val="0"/>
        <w:rPr>
          <w:rStyle w:val="ESBBold"/>
          <w:lang w:val="es-ES_tradnl"/>
        </w:rPr>
      </w:pPr>
    </w:p>
    <w:p w:rsidR="00166BFA" w:rsidRDefault="00166BFA" w:rsidP="00184498">
      <w:pPr>
        <w:pStyle w:val="ESBHead"/>
        <w:jc w:val="left"/>
        <w:outlineLvl w:val="0"/>
        <w:rPr>
          <w:rStyle w:val="ESBBold"/>
          <w:lang w:val="es-ES"/>
        </w:rPr>
      </w:pPr>
    </w:p>
    <w:p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rPr>
              <w:t xml:space="preserve">Referencia: </w:t>
            </w:r>
            <w:r>
              <w:rPr>
                <w:rStyle w:val="ESBBold"/>
                <w:rFonts w:cs="Arial"/>
                <w:b w:val="0"/>
              </w:rPr>
              <w:t>EUR</w:t>
            </w:r>
            <w:r w:rsidRPr="00BE1E8F">
              <w:rPr>
                <w:rStyle w:val="ESBBold"/>
                <w:rFonts w:cs="Arial"/>
                <w:b w:val="0"/>
              </w:rPr>
              <w:t>2020-XXXXXX</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rsidTr="001669E8">
        <w:trPr>
          <w:trHeight w:val="340"/>
        </w:trPr>
        <w:tc>
          <w:tcPr>
            <w:tcW w:w="4778" w:type="dxa"/>
            <w:vAlign w:val="center"/>
          </w:tcPr>
          <w:p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rsidTr="001669E8">
        <w:trPr>
          <w:trHeight w:val="340"/>
        </w:trPr>
        <w:tc>
          <w:tcPr>
            <w:tcW w:w="4778" w:type="dxa"/>
            <w:vAlign w:val="center"/>
          </w:tcPr>
          <w:p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rsidTr="001669E8">
        <w:trPr>
          <w:trHeight w:val="340"/>
        </w:trPr>
        <w:tc>
          <w:tcPr>
            <w:tcW w:w="9445" w:type="dxa"/>
            <w:gridSpan w:val="2"/>
            <w:vAlign w:val="center"/>
          </w:tcPr>
          <w:p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rsidR="00166BFA" w:rsidRPr="00BE1E8F" w:rsidRDefault="00166BFA" w:rsidP="00166BFA">
      <w:pPr>
        <w:pStyle w:val="ESBHead"/>
        <w:jc w:val="left"/>
        <w:outlineLvl w:val="0"/>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rsidR="00166BFA" w:rsidRDefault="00166BFA" w:rsidP="00184498">
      <w:pPr>
        <w:pStyle w:val="ESBHead"/>
        <w:jc w:val="left"/>
        <w:outlineLvl w:val="0"/>
        <w:rPr>
          <w:rStyle w:val="ESBBold"/>
          <w:lang w:val="es-ES"/>
        </w:rPr>
      </w:pPr>
    </w:p>
    <w:p w:rsidR="00166BFA" w:rsidRDefault="00166BFA" w:rsidP="00184498">
      <w:pPr>
        <w:pStyle w:val="ESBHead"/>
        <w:jc w:val="left"/>
        <w:outlineLvl w:val="0"/>
        <w:rPr>
          <w:rStyle w:val="ESBBold"/>
          <w:lang w:val="es-ES"/>
        </w:rPr>
      </w:pPr>
    </w:p>
    <w:p w:rsidR="007B2AC4" w:rsidRPr="00166BFA" w:rsidRDefault="0020545B" w:rsidP="00166BFA">
      <w:pPr>
        <w:pStyle w:val="Prrafodelista"/>
        <w:numPr>
          <w:ilvl w:val="0"/>
          <w:numId w:val="3"/>
        </w:numPr>
        <w:rPr>
          <w:rStyle w:val="ESBBold"/>
          <w:rFonts w:cs="Arial"/>
          <w:szCs w:val="20"/>
        </w:rPr>
      </w:pPr>
      <w:r w:rsidRPr="00166BFA">
        <w:rPr>
          <w:rStyle w:val="ESBBold"/>
          <w:rFonts w:cs="Arial"/>
          <w:szCs w:val="20"/>
        </w:rPr>
        <w:t>Informe justificativo</w:t>
      </w:r>
      <w:r w:rsidR="00EA4910" w:rsidRPr="00166BFA">
        <w:rPr>
          <w:rStyle w:val="ESBBold"/>
          <w:rFonts w:cs="Arial"/>
          <w:szCs w:val="20"/>
        </w:rPr>
        <w:t xml:space="preserve"> de la solicitud de traslado</w:t>
      </w:r>
    </w:p>
    <w:p w:rsidR="001428DF" w:rsidRPr="00993C0C" w:rsidRDefault="001428DF" w:rsidP="007916C9">
      <w:pPr>
        <w:rPr>
          <w:rStyle w:val="ESBBold"/>
          <w:rFonts w:cs="Arial"/>
          <w:szCs w:val="20"/>
        </w:rPr>
      </w:pPr>
    </w:p>
    <w:p w:rsidR="00843B85" w:rsidRPr="00843B85" w:rsidRDefault="00843B85" w:rsidP="001428DF">
      <w:pPr>
        <w:pBdr>
          <w:top w:val="single" w:sz="18" w:space="1" w:color="auto"/>
          <w:left w:val="single" w:sz="18" w:space="4" w:color="auto"/>
          <w:bottom w:val="single" w:sz="18" w:space="1" w:color="auto"/>
          <w:right w:val="single" w:sz="18" w:space="4" w:color="auto"/>
        </w:pBdr>
        <w:rPr>
          <w:rStyle w:val="ESBStandard1"/>
          <w:i/>
          <w:sz w:val="16"/>
          <w:szCs w:val="16"/>
        </w:rPr>
      </w:pPr>
      <w:r w:rsidRPr="00843B85">
        <w:rPr>
          <w:rStyle w:val="ESBStandard1"/>
          <w:i/>
          <w:sz w:val="16"/>
          <w:szCs w:val="16"/>
        </w:rPr>
        <w:t>(Indique los motivos de la solicitud. D</w:t>
      </w:r>
      <w:r>
        <w:rPr>
          <w:rStyle w:val="ESBStandard1"/>
          <w:i/>
          <w:sz w:val="16"/>
          <w:szCs w:val="16"/>
        </w:rPr>
        <w:t>escriba la necesidad del cambio justificando</w:t>
      </w:r>
      <w:r w:rsidRPr="00843B85">
        <w:rPr>
          <w:rStyle w:val="ESBStandard1"/>
          <w:i/>
          <w:sz w:val="16"/>
          <w:szCs w:val="16"/>
        </w:rPr>
        <w:t xml:space="preserve"> que concurren las siguientes circunstancias: que la modificación es requerida por motivos sobrevenidos que no pudieron preverse en el momento de la solicitu</w:t>
      </w:r>
      <w:r>
        <w:rPr>
          <w:rStyle w:val="ESBStandard1"/>
          <w:i/>
          <w:sz w:val="16"/>
          <w:szCs w:val="16"/>
        </w:rPr>
        <w:t>d,</w:t>
      </w:r>
      <w:r w:rsidRPr="00843B85">
        <w:rPr>
          <w:rStyle w:val="ESBStandard1"/>
          <w:i/>
          <w:sz w:val="16"/>
          <w:szCs w:val="16"/>
        </w:rPr>
        <w:t xml:space="preserve"> que no afecta a los objetivos perseguidos con la ayuda, a sus aspectos fundamentales o que hayan sido determinantes para la concesión de la ayuda y que no dañe derechos de terceros)</w:t>
      </w:r>
    </w:p>
    <w:p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rsidR="00690B92" w:rsidRDefault="00690B92" w:rsidP="001428DF">
      <w:pPr>
        <w:pBdr>
          <w:top w:val="single" w:sz="18" w:space="1" w:color="auto"/>
          <w:left w:val="single" w:sz="18" w:space="4" w:color="auto"/>
          <w:bottom w:val="single" w:sz="18" w:space="1" w:color="auto"/>
          <w:right w:val="single" w:sz="18" w:space="4" w:color="auto"/>
        </w:pBdr>
        <w:rPr>
          <w:rStyle w:val="ESBStandard1"/>
          <w:szCs w:val="20"/>
        </w:rPr>
      </w:pPr>
    </w:p>
    <w:p w:rsidR="00E338A0" w:rsidRDefault="00E338A0" w:rsidP="001428DF">
      <w:pPr>
        <w:pBdr>
          <w:top w:val="single" w:sz="18" w:space="1" w:color="auto"/>
          <w:left w:val="single" w:sz="18" w:space="4" w:color="auto"/>
          <w:bottom w:val="single" w:sz="18" w:space="1" w:color="auto"/>
          <w:right w:val="single" w:sz="18" w:space="4" w:color="auto"/>
        </w:pBdr>
        <w:rPr>
          <w:rStyle w:val="ESBStandard1"/>
          <w:szCs w:val="20"/>
        </w:rPr>
      </w:pPr>
    </w:p>
    <w:p w:rsidR="00E338A0" w:rsidRDefault="00E338A0" w:rsidP="001428DF">
      <w:pPr>
        <w:pBdr>
          <w:top w:val="single" w:sz="18" w:space="1" w:color="auto"/>
          <w:left w:val="single" w:sz="18" w:space="4" w:color="auto"/>
          <w:bottom w:val="single" w:sz="18" w:space="1" w:color="auto"/>
          <w:right w:val="single" w:sz="18" w:space="4" w:color="auto"/>
        </w:pBdr>
        <w:rPr>
          <w:rStyle w:val="ESBStandard1"/>
          <w:szCs w:val="20"/>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rsidR="00BE4C38" w:rsidRDefault="00BE4C38" w:rsidP="009E63E0">
      <w:pPr>
        <w:rPr>
          <w:rStyle w:val="ESBBold"/>
          <w:szCs w:val="20"/>
        </w:rPr>
      </w:pPr>
    </w:p>
    <w:p w:rsidR="001C58C3" w:rsidRDefault="001C58C3" w:rsidP="009E63E0">
      <w:pPr>
        <w:rPr>
          <w:rStyle w:val="ESBBold"/>
          <w:szCs w:val="20"/>
        </w:rPr>
      </w:pPr>
    </w:p>
    <w:p w:rsidR="0028605F" w:rsidRPr="00166BFA" w:rsidRDefault="0028605F" w:rsidP="00166BFA">
      <w:pPr>
        <w:pStyle w:val="Prrafodelista"/>
        <w:numPr>
          <w:ilvl w:val="0"/>
          <w:numId w:val="3"/>
        </w:numPr>
        <w:rPr>
          <w:rStyle w:val="ESBBold"/>
          <w:szCs w:val="20"/>
        </w:rPr>
      </w:pPr>
      <w:r w:rsidRPr="00166BFA">
        <w:rPr>
          <w:rFonts w:ascii="Arial" w:hAnsi="Arial" w:cs="Arial"/>
          <w:b/>
          <w:sz w:val="20"/>
          <w:szCs w:val="20"/>
        </w:rPr>
        <w:t>Cambios en el equipo de investigación</w:t>
      </w:r>
    </w:p>
    <w:p w:rsidR="0028605F" w:rsidRDefault="0028605F" w:rsidP="009E63E0">
      <w:pPr>
        <w:autoSpaceDE w:val="0"/>
        <w:autoSpaceDN w:val="0"/>
        <w:adjustRightInd w:val="0"/>
        <w:rPr>
          <w:rStyle w:val="ESBBold"/>
          <w:rFonts w:cs="Arial"/>
          <w:szCs w:val="20"/>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r>
        <w:rPr>
          <w:rFonts w:ascii="Arial" w:hAnsi="Arial" w:cs="Arial"/>
          <w:i/>
          <w:color w:val="000000"/>
          <w:sz w:val="16"/>
          <w:szCs w:val="16"/>
        </w:rPr>
        <w:t>D</w:t>
      </w:r>
      <w:r w:rsidRPr="009628C0">
        <w:rPr>
          <w:rFonts w:ascii="Arial" w:hAnsi="Arial" w:cs="Arial"/>
          <w:i/>
          <w:color w:val="000000"/>
          <w:sz w:val="16"/>
          <w:szCs w:val="16"/>
        </w:rPr>
        <w:t>esc</w:t>
      </w:r>
      <w:r>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Pr="009628C0">
        <w:rPr>
          <w:rFonts w:ascii="Arial" w:hAnsi="Arial" w:cs="Arial"/>
          <w:i/>
          <w:color w:val="000000"/>
          <w:sz w:val="16"/>
          <w:szCs w:val="16"/>
        </w:rPr>
        <w:t xml:space="preserve"> de investigación como consecuencia del traslado</w:t>
      </w:r>
      <w:r>
        <w:rPr>
          <w:rFonts w:ascii="Arial" w:hAnsi="Arial" w:cs="Arial"/>
          <w:i/>
          <w:color w:val="000000"/>
          <w:sz w:val="16"/>
          <w:szCs w:val="16"/>
        </w:rPr>
        <w:t xml:space="preserve"> (</w:t>
      </w:r>
      <w:r w:rsidRPr="009628C0">
        <w:rPr>
          <w:rFonts w:ascii="Arial" w:hAnsi="Arial" w:cs="Arial"/>
          <w:i/>
          <w:color w:val="000000"/>
          <w:sz w:val="16"/>
          <w:szCs w:val="16"/>
        </w:rPr>
        <w:t>altas, bajas, modificaciones</w:t>
      </w:r>
      <w:r>
        <w:rPr>
          <w:rFonts w:ascii="Arial" w:hAnsi="Arial" w:cs="Arial"/>
          <w:i/>
          <w:color w:val="000000"/>
          <w:sz w:val="16"/>
          <w:szCs w:val="16"/>
        </w:rPr>
        <w:t>) y explique cómo afectarán a la ejecución del proyecto</w:t>
      </w:r>
      <w:r w:rsidR="001D0C48">
        <w:rPr>
          <w:rFonts w:ascii="Arial" w:hAnsi="Arial" w:cs="Arial"/>
          <w:i/>
          <w:color w:val="000000"/>
          <w:sz w:val="16"/>
          <w:szCs w:val="16"/>
        </w:rPr>
        <w:t>.</w:t>
      </w: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rsidR="0028605F" w:rsidRPr="009628C0"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p>
    <w:p w:rsidR="0028605F" w:rsidRDefault="0028605F" w:rsidP="009E63E0">
      <w:pPr>
        <w:autoSpaceDE w:val="0"/>
        <w:autoSpaceDN w:val="0"/>
        <w:adjustRightInd w:val="0"/>
        <w:rPr>
          <w:rStyle w:val="ESBBold"/>
          <w:rFonts w:cs="Arial"/>
          <w:szCs w:val="20"/>
        </w:rPr>
      </w:pPr>
    </w:p>
    <w:p w:rsidR="0028605F" w:rsidRDefault="0028605F" w:rsidP="009E63E0">
      <w:pPr>
        <w:autoSpaceDE w:val="0"/>
        <w:autoSpaceDN w:val="0"/>
        <w:adjustRightInd w:val="0"/>
        <w:rPr>
          <w:rStyle w:val="ESBBold"/>
          <w:rFonts w:cs="Arial"/>
          <w:szCs w:val="20"/>
        </w:rPr>
      </w:pPr>
    </w:p>
    <w:p w:rsidR="009E63E0" w:rsidRPr="00166BFA" w:rsidRDefault="0028605F" w:rsidP="00166BFA">
      <w:pPr>
        <w:pStyle w:val="Prrafodelista"/>
        <w:numPr>
          <w:ilvl w:val="0"/>
          <w:numId w:val="3"/>
        </w:numPr>
        <w:autoSpaceDE w:val="0"/>
        <w:autoSpaceDN w:val="0"/>
        <w:adjustRightInd w:val="0"/>
        <w:rPr>
          <w:rStyle w:val="ESBBold"/>
          <w:rFonts w:cs="Arial"/>
          <w:b w:val="0"/>
          <w:bCs w:val="0"/>
          <w:szCs w:val="20"/>
        </w:rPr>
      </w:pPr>
      <w:r w:rsidRPr="00166BFA">
        <w:rPr>
          <w:rStyle w:val="ESBBold"/>
          <w:rFonts w:cs="Arial"/>
          <w:szCs w:val="20"/>
        </w:rPr>
        <w:t>Estado de ejecución del proyecto</w:t>
      </w:r>
      <w:r w:rsidR="001C58C3" w:rsidRPr="00166BFA">
        <w:rPr>
          <w:rStyle w:val="ESBBold"/>
          <w:rFonts w:cs="Arial"/>
          <w:szCs w:val="20"/>
        </w:rPr>
        <w:t xml:space="preserve"> y objetivos pendientes de realizar</w:t>
      </w:r>
    </w:p>
    <w:p w:rsidR="00166BFA" w:rsidRPr="00166BFA" w:rsidRDefault="00166BFA" w:rsidP="00166BFA">
      <w:pPr>
        <w:pStyle w:val="Prrafodelista"/>
        <w:autoSpaceDE w:val="0"/>
        <w:autoSpaceDN w:val="0"/>
        <w:adjustRightInd w:val="0"/>
        <w:ind w:left="644"/>
        <w:rPr>
          <w:rStyle w:val="ESBStandard"/>
          <w:rFonts w:cs="Arial"/>
          <w:szCs w:val="20"/>
        </w:rPr>
      </w:pPr>
    </w:p>
    <w:p w:rsidR="001D186D" w:rsidRPr="00524B31" w:rsidRDefault="00690B92"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Pr="00524B31">
        <w:rPr>
          <w:rFonts w:ascii="Arial" w:hAnsi="Arial" w:cs="Arial"/>
          <w:i/>
          <w:sz w:val="16"/>
          <w:szCs w:val="16"/>
        </w:rPr>
        <w:t xml:space="preserve">as con los objetivos del proyecto </w:t>
      </w:r>
      <w:r w:rsidR="0028605F" w:rsidRPr="00524B31">
        <w:rPr>
          <w:rFonts w:ascii="Arial" w:hAnsi="Arial" w:cs="Arial"/>
          <w:i/>
          <w:sz w:val="16"/>
          <w:szCs w:val="16"/>
        </w:rPr>
        <w:t xml:space="preserve">y las tareas y </w:t>
      </w:r>
      <w:r w:rsidR="00A044EC" w:rsidRPr="00524B31">
        <w:rPr>
          <w:rFonts w:ascii="Arial" w:hAnsi="Arial" w:cs="Arial"/>
          <w:i/>
          <w:sz w:val="16"/>
          <w:szCs w:val="16"/>
        </w:rPr>
        <w:t>objetivos pendientes</w:t>
      </w:r>
      <w:r w:rsidR="0028605F" w:rsidRPr="00524B31">
        <w:rPr>
          <w:rFonts w:ascii="Arial" w:hAnsi="Arial" w:cs="Arial"/>
          <w:i/>
          <w:sz w:val="16"/>
          <w:szCs w:val="16"/>
        </w:rPr>
        <w:t xml:space="preserve"> que deberán realizarse en </w:t>
      </w:r>
      <w:r w:rsidR="00EA4910">
        <w:rPr>
          <w:rFonts w:ascii="Arial" w:hAnsi="Arial" w:cs="Arial"/>
          <w:i/>
          <w:sz w:val="16"/>
          <w:szCs w:val="16"/>
        </w:rPr>
        <w:t>la nueva entidad</w:t>
      </w:r>
      <w:r w:rsidR="0028605F" w:rsidRPr="00524B31">
        <w:rPr>
          <w:rFonts w:ascii="Arial" w:hAnsi="Arial" w:cs="Arial"/>
          <w:i/>
          <w:sz w:val="16"/>
          <w:szCs w:val="16"/>
        </w:rPr>
        <w:t xml:space="preserve">. También </w:t>
      </w:r>
      <w:r w:rsidR="00A044EC" w:rsidRPr="00524B31">
        <w:rPr>
          <w:rFonts w:ascii="Arial" w:hAnsi="Arial" w:cs="Arial"/>
          <w:i/>
          <w:sz w:val="16"/>
          <w:szCs w:val="16"/>
        </w:rPr>
        <w:t>deberán incluirse</w:t>
      </w:r>
      <w:r w:rsidR="0028605F" w:rsidRPr="00524B31">
        <w:rPr>
          <w:rFonts w:ascii="Arial" w:hAnsi="Arial" w:cs="Arial"/>
          <w:i/>
          <w:sz w:val="16"/>
          <w:szCs w:val="16"/>
        </w:rPr>
        <w:t xml:space="preserve"> una descripción </w:t>
      </w:r>
      <w:r w:rsidR="0028605F" w:rsidRPr="00524B31">
        <w:rPr>
          <w:rFonts w:ascii="Arial" w:hAnsi="Arial" w:cs="Arial"/>
          <w:i/>
          <w:color w:val="000000"/>
          <w:sz w:val="16"/>
          <w:szCs w:val="16"/>
        </w:rPr>
        <w:t>detallada de las instalaciones y del equipamiento de que dispone la nueva entidad (o centro)</w:t>
      </w:r>
      <w:r w:rsidR="001C58C3">
        <w:rPr>
          <w:rFonts w:ascii="Arial" w:hAnsi="Arial" w:cs="Arial"/>
          <w:i/>
          <w:color w:val="000000"/>
          <w:sz w:val="16"/>
          <w:szCs w:val="16"/>
        </w:rPr>
        <w:t xml:space="preserve"> para la ejecución del</w:t>
      </w:r>
      <w:r w:rsidR="0028605F" w:rsidRPr="00524B31">
        <w:rPr>
          <w:rFonts w:ascii="Arial" w:hAnsi="Arial" w:cs="Arial"/>
          <w:i/>
          <w:color w:val="000000"/>
          <w:sz w:val="16"/>
          <w:szCs w:val="16"/>
        </w:rPr>
        <w:t xml:space="preserve"> proyecto</w:t>
      </w:r>
      <w:r w:rsidR="00524B31">
        <w:rPr>
          <w:rFonts w:ascii="Arial" w:hAnsi="Arial" w:cs="Arial"/>
          <w:i/>
          <w:color w:val="000000"/>
          <w:sz w:val="16"/>
          <w:szCs w:val="16"/>
        </w:rPr>
        <w:t>.</w:t>
      </w:r>
    </w:p>
    <w:p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A044EC" w:rsidRDefault="00A044EC"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28305F" w:rsidRDefault="0028305F" w:rsidP="001428DF">
      <w:pPr>
        <w:pBdr>
          <w:top w:val="single" w:sz="18" w:space="1" w:color="auto"/>
          <w:left w:val="single" w:sz="18" w:space="4" w:color="auto"/>
          <w:bottom w:val="single" w:sz="18" w:space="1" w:color="auto"/>
          <w:right w:val="single" w:sz="18" w:space="4" w:color="auto"/>
        </w:pBdr>
        <w:rPr>
          <w:rStyle w:val="ESBStandard1"/>
        </w:rPr>
      </w:pPr>
    </w:p>
    <w:p w:rsidR="00524B31" w:rsidRDefault="00524B31" w:rsidP="001428DF">
      <w:pPr>
        <w:pBdr>
          <w:top w:val="single" w:sz="18" w:space="1" w:color="auto"/>
          <w:left w:val="single" w:sz="18" w:space="4" w:color="auto"/>
          <w:bottom w:val="single" w:sz="18" w:space="1" w:color="auto"/>
          <w:right w:val="single" w:sz="18" w:space="4" w:color="auto"/>
        </w:pBdr>
        <w:rPr>
          <w:rStyle w:val="ESBStandard1"/>
        </w:rPr>
      </w:pPr>
    </w:p>
    <w:p w:rsidR="0095255A"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5255A" w:rsidRPr="007916C9" w:rsidRDefault="0095255A" w:rsidP="001428DF">
      <w:pPr>
        <w:pBdr>
          <w:top w:val="single" w:sz="18" w:space="1" w:color="auto"/>
          <w:left w:val="single" w:sz="18" w:space="4" w:color="auto"/>
          <w:bottom w:val="single" w:sz="18" w:space="1" w:color="auto"/>
          <w:right w:val="single" w:sz="18" w:space="4" w:color="auto"/>
        </w:pBdr>
        <w:rPr>
          <w:rStyle w:val="ESBStandard1"/>
        </w:rPr>
      </w:pPr>
    </w:p>
    <w:p w:rsidR="00993C0C" w:rsidRDefault="00993C0C" w:rsidP="009E63E0">
      <w:pPr>
        <w:rPr>
          <w:rStyle w:val="ESBBold"/>
        </w:rPr>
      </w:pPr>
    </w:p>
    <w:p w:rsidR="00612A8A" w:rsidRDefault="00612A8A" w:rsidP="009E63E0">
      <w:pPr>
        <w:rPr>
          <w:rStyle w:val="ESBBold"/>
        </w:rPr>
      </w:pPr>
    </w:p>
    <w:p w:rsidR="009E63E0" w:rsidRPr="00166BFA" w:rsidRDefault="0028605F" w:rsidP="00166BFA">
      <w:pPr>
        <w:pStyle w:val="Prrafodelista"/>
        <w:numPr>
          <w:ilvl w:val="0"/>
          <w:numId w:val="3"/>
        </w:numPr>
        <w:rPr>
          <w:rStyle w:val="ESBBold"/>
          <w:rFonts w:cs="Arial"/>
          <w:szCs w:val="20"/>
        </w:rPr>
      </w:pPr>
      <w:r w:rsidRPr="00166BFA">
        <w:rPr>
          <w:rStyle w:val="ESBBold"/>
          <w:rFonts w:cs="Arial"/>
          <w:szCs w:val="20"/>
        </w:rPr>
        <w:t>Gasto ejecutado</w:t>
      </w:r>
      <w:r w:rsidR="001F54FF" w:rsidRPr="00166BFA">
        <w:rPr>
          <w:rStyle w:val="ESBBold"/>
          <w:rFonts w:cs="Arial"/>
          <w:szCs w:val="20"/>
        </w:rPr>
        <w:t xml:space="preserve"> </w:t>
      </w:r>
      <w:r w:rsidR="0028305F" w:rsidRPr="00166BFA">
        <w:rPr>
          <w:rStyle w:val="ESBBold"/>
          <w:rFonts w:cs="Arial"/>
          <w:szCs w:val="20"/>
        </w:rPr>
        <w:t xml:space="preserve">y </w:t>
      </w:r>
      <w:r w:rsidR="001F54FF" w:rsidRPr="00166BFA">
        <w:rPr>
          <w:rStyle w:val="ESBBold"/>
          <w:rFonts w:cs="Arial"/>
          <w:szCs w:val="20"/>
        </w:rPr>
        <w:t xml:space="preserve">remanente disponible en </w:t>
      </w:r>
      <w:r w:rsidR="00EA4910" w:rsidRPr="00166BFA">
        <w:rPr>
          <w:rStyle w:val="ESBBold"/>
          <w:rFonts w:cs="Arial"/>
          <w:szCs w:val="20"/>
        </w:rPr>
        <w:t>la nueva entidad</w:t>
      </w:r>
      <w:r w:rsidR="001F54FF" w:rsidRPr="00166BFA">
        <w:rPr>
          <w:rStyle w:val="ESBBold"/>
          <w:rFonts w:cs="Arial"/>
          <w:szCs w:val="20"/>
        </w:rPr>
        <w:t xml:space="preserve"> </w:t>
      </w:r>
      <w:r w:rsidR="0028305F" w:rsidRPr="00166BFA">
        <w:rPr>
          <w:rStyle w:val="ESBBold"/>
          <w:rFonts w:cs="Arial"/>
          <w:szCs w:val="20"/>
        </w:rPr>
        <w:t xml:space="preserve"> </w:t>
      </w:r>
    </w:p>
    <w:p w:rsidR="001428DF" w:rsidRPr="00993C0C" w:rsidRDefault="001428DF" w:rsidP="009E63E0">
      <w:pPr>
        <w:rPr>
          <w:rStyle w:val="ESBBold"/>
          <w:rFonts w:cs="Arial"/>
          <w:szCs w:val="20"/>
        </w:rPr>
      </w:pPr>
    </w:p>
    <w:p w:rsidR="003676BA" w:rsidRPr="001C58C3" w:rsidRDefault="00F230CD" w:rsidP="001428DF">
      <w:pPr>
        <w:pBdr>
          <w:top w:val="single" w:sz="18" w:space="1" w:color="auto"/>
          <w:left w:val="single" w:sz="18" w:space="4" w:color="auto"/>
          <w:bottom w:val="single" w:sz="18" w:space="1" w:color="auto"/>
          <w:right w:val="single" w:sz="18" w:space="4" w:color="auto"/>
        </w:pBdr>
        <w:rPr>
          <w:rFonts w:ascii="Arial" w:hAnsi="Arial" w:cs="Arial"/>
          <w:sz w:val="20"/>
          <w:szCs w:val="20"/>
        </w:rPr>
      </w:pPr>
      <w:r w:rsidRPr="00F230CD">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rsidR="0095255A" w:rsidRDefault="0095255A" w:rsidP="001428DF">
      <w:pPr>
        <w:pBdr>
          <w:top w:val="single" w:sz="18" w:space="1" w:color="auto"/>
          <w:left w:val="single" w:sz="18" w:space="4" w:color="auto"/>
          <w:bottom w:val="single" w:sz="18" w:space="1" w:color="auto"/>
          <w:right w:val="single" w:sz="18" w:space="4" w:color="auto"/>
        </w:pBdr>
        <w:rPr>
          <w:sz w:val="20"/>
          <w:szCs w:val="20"/>
        </w:rPr>
      </w:pPr>
    </w:p>
    <w:p w:rsidR="0095255A" w:rsidRDefault="0095255A" w:rsidP="001428DF">
      <w:pPr>
        <w:pBdr>
          <w:top w:val="single" w:sz="18" w:space="1" w:color="auto"/>
          <w:left w:val="single" w:sz="18" w:space="4" w:color="auto"/>
          <w:bottom w:val="single" w:sz="18" w:space="1" w:color="auto"/>
          <w:right w:val="single" w:sz="18" w:space="4" w:color="auto"/>
        </w:pBdr>
        <w:rPr>
          <w:sz w:val="20"/>
          <w:szCs w:val="20"/>
        </w:rPr>
      </w:pPr>
    </w:p>
    <w:p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rsidR="001428DF" w:rsidRDefault="001428DF" w:rsidP="009E63E0">
      <w:pPr>
        <w:rPr>
          <w:rStyle w:val="ESBBold"/>
        </w:rPr>
      </w:pPr>
    </w:p>
    <w:p w:rsidR="006B52BF" w:rsidRPr="00504D71" w:rsidRDefault="006B52BF" w:rsidP="001428DF">
      <w:pPr>
        <w:rPr>
          <w:rStyle w:val="ESBStandard1"/>
          <w:rFonts w:cs="Arial"/>
          <w:szCs w:val="20"/>
        </w:rPr>
      </w:pPr>
    </w:p>
    <w:p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1264AC61" wp14:editId="3B35C920">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rsidR="004B7089" w:rsidRPr="000825F2" w:rsidRDefault="004B7089" w:rsidP="004B7089">
                            <w:pPr>
                              <w:jc w:val="center"/>
                              <w:rPr>
                                <w:sz w:val="18"/>
                                <w:szCs w:val="18"/>
                              </w:rPr>
                            </w:pPr>
                            <w:r w:rsidRPr="000825F2">
                              <w:rPr>
                                <w:sz w:val="18"/>
                                <w:szCs w:val="18"/>
                              </w:rPr>
                              <w:t>CONFORME</w:t>
                            </w:r>
                          </w:p>
                          <w:p w:rsidR="004B7089" w:rsidRDefault="004B7089" w:rsidP="004B7089">
                            <w:pPr>
                              <w:jc w:val="center"/>
                            </w:pPr>
                          </w:p>
                          <w:p w:rsidR="004B7089" w:rsidRDefault="004B7089" w:rsidP="004B7089">
                            <w:pPr>
                              <w:jc w:val="center"/>
                            </w:pPr>
                          </w:p>
                          <w:p w:rsidR="004B7089" w:rsidRDefault="004B7089" w:rsidP="004B7089">
                            <w:pPr>
                              <w:jc w:val="center"/>
                            </w:pPr>
                          </w:p>
                          <w:p w:rsidR="004B7089" w:rsidRPr="000825F2" w:rsidRDefault="004B7089" w:rsidP="004B7089">
                            <w:pPr>
                              <w:jc w:val="center"/>
                              <w:rPr>
                                <w:sz w:val="18"/>
                                <w:szCs w:val="18"/>
                              </w:rPr>
                            </w:pPr>
                            <w:r>
                              <w:rPr>
                                <w:sz w:val="18"/>
                                <w:szCs w:val="18"/>
                              </w:rPr>
                              <w:t>Firma del r</w:t>
                            </w:r>
                            <w:r w:rsidRPr="000825F2">
                              <w:rPr>
                                <w:sz w:val="18"/>
                                <w:szCs w:val="18"/>
                              </w:rPr>
                              <w:t xml:space="preserve">epresentante </w:t>
                            </w:r>
                            <w:r>
                              <w:rPr>
                                <w:sz w:val="18"/>
                                <w:szCs w:val="18"/>
                              </w:rPr>
                              <w:t>l</w:t>
                            </w:r>
                            <w:r w:rsidRPr="000825F2">
                              <w:rPr>
                                <w:sz w:val="18"/>
                                <w:szCs w:val="18"/>
                              </w:rPr>
                              <w:t xml:space="preserve">egal y sello </w:t>
                            </w:r>
                            <w:r>
                              <w:rPr>
                                <w:sz w:val="18"/>
                                <w:szCs w:val="18"/>
                              </w:rPr>
                              <w:t xml:space="preserve">de la </w:t>
                            </w:r>
                            <w:r w:rsidRPr="00217120">
                              <w:rPr>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AC61"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">
                <v:textbox>
                  <w:txbxContent>
                    <w:p w:rsidR="004B7089" w:rsidRPr="000825F2" w:rsidRDefault="004B7089" w:rsidP="004B7089">
                      <w:pPr>
                        <w:jc w:val="center"/>
                        <w:rPr>
                          <w:sz w:val="18"/>
                          <w:szCs w:val="18"/>
                        </w:rPr>
                      </w:pPr>
                      <w:r w:rsidRPr="000825F2">
                        <w:rPr>
                          <w:sz w:val="18"/>
                          <w:szCs w:val="18"/>
                        </w:rPr>
                        <w:t>CONFORME</w:t>
                      </w:r>
                    </w:p>
                    <w:p w:rsidR="004B7089" w:rsidRDefault="004B7089" w:rsidP="004B7089">
                      <w:pPr>
                        <w:jc w:val="center"/>
                      </w:pPr>
                    </w:p>
                    <w:p w:rsidR="004B7089" w:rsidRDefault="004B7089" w:rsidP="004B7089">
                      <w:pPr>
                        <w:jc w:val="center"/>
                      </w:pPr>
                    </w:p>
                    <w:p w:rsidR="004B7089" w:rsidRDefault="004B7089" w:rsidP="004B7089">
                      <w:pPr>
                        <w:jc w:val="center"/>
                      </w:pPr>
                    </w:p>
                    <w:p w:rsidR="004B7089" w:rsidRPr="000825F2" w:rsidRDefault="004B7089" w:rsidP="004B7089">
                      <w:pPr>
                        <w:jc w:val="center"/>
                        <w:rPr>
                          <w:sz w:val="18"/>
                          <w:szCs w:val="18"/>
                        </w:rPr>
                      </w:pPr>
                      <w:r>
                        <w:rPr>
                          <w:sz w:val="18"/>
                          <w:szCs w:val="18"/>
                        </w:rPr>
                        <w:t>Firma del r</w:t>
                      </w:r>
                      <w:r w:rsidRPr="000825F2">
                        <w:rPr>
                          <w:sz w:val="18"/>
                          <w:szCs w:val="18"/>
                        </w:rPr>
                        <w:t xml:space="preserve">epresentante </w:t>
                      </w:r>
                      <w:r>
                        <w:rPr>
                          <w:sz w:val="18"/>
                          <w:szCs w:val="18"/>
                        </w:rPr>
                        <w:t>l</w:t>
                      </w:r>
                      <w:r w:rsidRPr="000825F2">
                        <w:rPr>
                          <w:sz w:val="18"/>
                          <w:szCs w:val="18"/>
                        </w:rPr>
                        <w:t xml:space="preserve">egal y sello </w:t>
                      </w:r>
                      <w:r>
                        <w:rPr>
                          <w:sz w:val="18"/>
                          <w:szCs w:val="18"/>
                        </w:rPr>
                        <w:t xml:space="preserve">de la </w:t>
                      </w:r>
                      <w:r w:rsidRPr="00217120">
                        <w:rPr>
                          <w:b/>
                          <w:sz w:val="18"/>
                          <w:szCs w:val="18"/>
                        </w:rPr>
                        <w:t>entidad beneficiaria propuesta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120B9DAD" wp14:editId="62ACA174">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rsidR="004B7089" w:rsidRPr="000825F2" w:rsidRDefault="004B7089" w:rsidP="004B7089">
                            <w:pPr>
                              <w:jc w:val="center"/>
                              <w:rPr>
                                <w:sz w:val="18"/>
                                <w:szCs w:val="18"/>
                              </w:rPr>
                            </w:pPr>
                            <w:r w:rsidRPr="000825F2">
                              <w:rPr>
                                <w:sz w:val="18"/>
                                <w:szCs w:val="18"/>
                              </w:rPr>
                              <w:t>CONFORME</w:t>
                            </w:r>
                          </w:p>
                          <w:p w:rsidR="004B7089" w:rsidRDefault="004B7089" w:rsidP="004B7089">
                            <w:pPr>
                              <w:jc w:val="center"/>
                            </w:pPr>
                          </w:p>
                          <w:p w:rsidR="004B7089" w:rsidRDefault="004B7089" w:rsidP="004B7089">
                            <w:pPr>
                              <w:jc w:val="center"/>
                            </w:pPr>
                          </w:p>
                          <w:p w:rsidR="004B7089" w:rsidRDefault="004B7089" w:rsidP="004B7089">
                            <w:pPr>
                              <w:jc w:val="center"/>
                            </w:pPr>
                          </w:p>
                          <w:p w:rsidR="004B7089" w:rsidRDefault="004B7089" w:rsidP="004B7089">
                            <w:pPr>
                              <w:jc w:val="center"/>
                            </w:pPr>
                          </w:p>
                          <w:p w:rsidR="004B7089" w:rsidRPr="000825F2" w:rsidRDefault="004B7089" w:rsidP="004B7089">
                            <w:pPr>
                              <w:jc w:val="center"/>
                              <w:rPr>
                                <w:sz w:val="18"/>
                                <w:szCs w:val="18"/>
                              </w:rPr>
                            </w:pPr>
                            <w:r>
                              <w:rPr>
                                <w:sz w:val="18"/>
                                <w:szCs w:val="18"/>
                              </w:rPr>
                              <w:t xml:space="preserve">Firma del </w:t>
                            </w:r>
                            <w:r w:rsidRPr="00217120">
                              <w:rPr>
                                <w:b/>
                                <w:sz w:val="18"/>
                                <w:szCs w:val="18"/>
                              </w:rPr>
                              <w:t>investigador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9DAD"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">
                <v:textbox>
                  <w:txbxContent>
                    <w:p w:rsidR="004B7089" w:rsidRPr="000825F2" w:rsidRDefault="004B7089" w:rsidP="004B7089">
                      <w:pPr>
                        <w:jc w:val="center"/>
                        <w:rPr>
                          <w:sz w:val="18"/>
                          <w:szCs w:val="18"/>
                        </w:rPr>
                      </w:pPr>
                      <w:r w:rsidRPr="000825F2">
                        <w:rPr>
                          <w:sz w:val="18"/>
                          <w:szCs w:val="18"/>
                        </w:rPr>
                        <w:t>CONFORME</w:t>
                      </w:r>
                    </w:p>
                    <w:p w:rsidR="004B7089" w:rsidRDefault="004B7089" w:rsidP="004B7089">
                      <w:pPr>
                        <w:jc w:val="center"/>
                      </w:pPr>
                    </w:p>
                    <w:p w:rsidR="004B7089" w:rsidRDefault="004B7089" w:rsidP="004B7089">
                      <w:pPr>
                        <w:jc w:val="center"/>
                      </w:pPr>
                    </w:p>
                    <w:p w:rsidR="004B7089" w:rsidRDefault="004B7089" w:rsidP="004B7089">
                      <w:pPr>
                        <w:jc w:val="center"/>
                      </w:pPr>
                    </w:p>
                    <w:p w:rsidR="004B7089" w:rsidRDefault="004B7089" w:rsidP="004B7089">
                      <w:pPr>
                        <w:jc w:val="center"/>
                      </w:pPr>
                    </w:p>
                    <w:p w:rsidR="004B7089" w:rsidRPr="000825F2" w:rsidRDefault="004B7089" w:rsidP="004B7089">
                      <w:pPr>
                        <w:jc w:val="center"/>
                        <w:rPr>
                          <w:sz w:val="18"/>
                          <w:szCs w:val="18"/>
                        </w:rPr>
                      </w:pPr>
                      <w:r>
                        <w:rPr>
                          <w:sz w:val="18"/>
                          <w:szCs w:val="18"/>
                        </w:rPr>
                        <w:t xml:space="preserve">Firma del </w:t>
                      </w:r>
                      <w:r w:rsidRPr="00217120">
                        <w:rPr>
                          <w:b/>
                          <w:sz w:val="18"/>
                          <w:szCs w:val="18"/>
                        </w:rPr>
                        <w:t>investigador 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1700C165" wp14:editId="1307F3FF">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rsidR="009628C0" w:rsidRPr="000825F2" w:rsidRDefault="009628C0" w:rsidP="004B7089">
                            <w:pPr>
                              <w:jc w:val="center"/>
                              <w:rPr>
                                <w:sz w:val="18"/>
                                <w:szCs w:val="18"/>
                              </w:rPr>
                            </w:pPr>
                            <w:r w:rsidRPr="000825F2">
                              <w:rPr>
                                <w:sz w:val="18"/>
                                <w:szCs w:val="18"/>
                              </w:rPr>
                              <w:t>CONFORME</w:t>
                            </w:r>
                          </w:p>
                          <w:p w:rsidR="009628C0" w:rsidRDefault="009628C0" w:rsidP="004B7089">
                            <w:pPr>
                              <w:jc w:val="center"/>
                            </w:pPr>
                          </w:p>
                          <w:p w:rsidR="009628C0" w:rsidRDefault="009628C0" w:rsidP="004B7089">
                            <w:pPr>
                              <w:jc w:val="center"/>
                            </w:pPr>
                          </w:p>
                          <w:p w:rsidR="009628C0" w:rsidRDefault="009628C0" w:rsidP="004B7089"/>
                          <w:p w:rsidR="009628C0" w:rsidRPr="000825F2" w:rsidRDefault="009628C0" w:rsidP="004B7089">
                            <w:pPr>
                              <w:jc w:val="center"/>
                              <w:rPr>
                                <w:sz w:val="18"/>
                                <w:szCs w:val="18"/>
                              </w:rPr>
                            </w:pPr>
                            <w:r>
                              <w:rPr>
                                <w:sz w:val="18"/>
                                <w:szCs w:val="18"/>
                              </w:rPr>
                              <w:t>Firma del</w:t>
                            </w:r>
                            <w:r w:rsidR="00EA4910">
                              <w:rPr>
                                <w:sz w:val="18"/>
                                <w:szCs w:val="18"/>
                              </w:rPr>
                              <w:t xml:space="preserve"> r</w:t>
                            </w:r>
                            <w:r w:rsidRPr="000825F2">
                              <w:rPr>
                                <w:sz w:val="18"/>
                                <w:szCs w:val="18"/>
                              </w:rPr>
                              <w:t xml:space="preserve">epresentante </w:t>
                            </w:r>
                            <w:r>
                              <w:rPr>
                                <w:sz w:val="18"/>
                                <w:szCs w:val="18"/>
                              </w:rPr>
                              <w:t>l</w:t>
                            </w:r>
                            <w:r w:rsidRPr="000825F2">
                              <w:rPr>
                                <w:sz w:val="18"/>
                                <w:szCs w:val="18"/>
                              </w:rPr>
                              <w:t xml:space="preserve">egal y sello </w:t>
                            </w:r>
                            <w:r w:rsidR="00EA4910">
                              <w:rPr>
                                <w:sz w:val="18"/>
                                <w:szCs w:val="18"/>
                              </w:rPr>
                              <w:t xml:space="preserve">de la </w:t>
                            </w:r>
                            <w:r w:rsidR="00EA4910" w:rsidRPr="00217120">
                              <w:rPr>
                                <w:b/>
                                <w:sz w:val="18"/>
                                <w:szCs w:val="18"/>
                              </w:rPr>
                              <w:t>entidad beneficiaria</w:t>
                            </w:r>
                            <w:r w:rsidR="004B7089" w:rsidRPr="00217120">
                              <w:rPr>
                                <w:b/>
                                <w:sz w:val="18"/>
                                <w:szCs w:val="18"/>
                              </w:rPr>
                              <w:t xml:space="preserve"> </w:t>
                            </w:r>
                            <w:r w:rsidR="005E0BFE" w:rsidRPr="00217120">
                              <w:rPr>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C165"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">
                <v:textbox>
                  <w:txbxContent>
                    <w:p w:rsidR="009628C0" w:rsidRPr="000825F2" w:rsidRDefault="009628C0" w:rsidP="004B7089">
                      <w:pPr>
                        <w:jc w:val="center"/>
                        <w:rPr>
                          <w:sz w:val="18"/>
                          <w:szCs w:val="18"/>
                        </w:rPr>
                      </w:pPr>
                      <w:r w:rsidRPr="000825F2">
                        <w:rPr>
                          <w:sz w:val="18"/>
                          <w:szCs w:val="18"/>
                        </w:rPr>
                        <w:t>CONFORME</w:t>
                      </w:r>
                    </w:p>
                    <w:p w:rsidR="009628C0" w:rsidRDefault="009628C0" w:rsidP="004B7089">
                      <w:pPr>
                        <w:jc w:val="center"/>
                      </w:pPr>
                    </w:p>
                    <w:p w:rsidR="009628C0" w:rsidRDefault="009628C0" w:rsidP="004B7089">
                      <w:pPr>
                        <w:jc w:val="center"/>
                      </w:pPr>
                    </w:p>
                    <w:p w:rsidR="009628C0" w:rsidRDefault="009628C0" w:rsidP="004B7089"/>
                    <w:p w:rsidR="009628C0" w:rsidRPr="000825F2" w:rsidRDefault="009628C0" w:rsidP="004B7089">
                      <w:pPr>
                        <w:jc w:val="center"/>
                        <w:rPr>
                          <w:sz w:val="18"/>
                          <w:szCs w:val="18"/>
                        </w:rPr>
                      </w:pPr>
                      <w:r>
                        <w:rPr>
                          <w:sz w:val="18"/>
                          <w:szCs w:val="18"/>
                        </w:rPr>
                        <w:t>Firma del</w:t>
                      </w:r>
                      <w:r w:rsidR="00EA4910">
                        <w:rPr>
                          <w:sz w:val="18"/>
                          <w:szCs w:val="18"/>
                        </w:rPr>
                        <w:t xml:space="preserve"> r</w:t>
                      </w:r>
                      <w:r w:rsidRPr="000825F2">
                        <w:rPr>
                          <w:sz w:val="18"/>
                          <w:szCs w:val="18"/>
                        </w:rPr>
                        <w:t xml:space="preserve">epresentante </w:t>
                      </w:r>
                      <w:r>
                        <w:rPr>
                          <w:sz w:val="18"/>
                          <w:szCs w:val="18"/>
                        </w:rPr>
                        <w:t>l</w:t>
                      </w:r>
                      <w:r w:rsidRPr="000825F2">
                        <w:rPr>
                          <w:sz w:val="18"/>
                          <w:szCs w:val="18"/>
                        </w:rPr>
                        <w:t xml:space="preserve">egal y sello </w:t>
                      </w:r>
                      <w:r w:rsidR="00EA4910">
                        <w:rPr>
                          <w:sz w:val="18"/>
                          <w:szCs w:val="18"/>
                        </w:rPr>
                        <w:t xml:space="preserve">de la </w:t>
                      </w:r>
                      <w:r w:rsidR="00EA4910" w:rsidRPr="00217120">
                        <w:rPr>
                          <w:b/>
                          <w:sz w:val="18"/>
                          <w:szCs w:val="18"/>
                        </w:rPr>
                        <w:t>entidad beneficiaria</w:t>
                      </w:r>
                      <w:r w:rsidR="004B7089" w:rsidRPr="00217120">
                        <w:rPr>
                          <w:b/>
                          <w:sz w:val="18"/>
                          <w:szCs w:val="18"/>
                        </w:rPr>
                        <w:t xml:space="preserve"> </w:t>
                      </w:r>
                      <w:r w:rsidR="005E0BFE" w:rsidRPr="00217120">
                        <w:rPr>
                          <w:b/>
                          <w:sz w:val="18"/>
                          <w:szCs w:val="18"/>
                        </w:rPr>
                        <w:t>original</w:t>
                      </w:r>
                    </w:p>
                  </w:txbxContent>
                </v:textbox>
              </v:shape>
            </w:pict>
          </mc:Fallback>
        </mc:AlternateContent>
      </w:r>
    </w:p>
    <w:p w:rsidR="009E63E0" w:rsidRPr="00504D71" w:rsidRDefault="009E63E0" w:rsidP="001428DF">
      <w:pPr>
        <w:rPr>
          <w:rStyle w:val="ESBStandard1"/>
          <w:rFonts w:cs="Arial"/>
          <w:szCs w:val="20"/>
        </w:rPr>
      </w:pPr>
    </w:p>
    <w:p w:rsidR="009E63E0" w:rsidRPr="00504D71" w:rsidRDefault="009E63E0" w:rsidP="001428DF">
      <w:pPr>
        <w:rPr>
          <w:rStyle w:val="ESBStandard1"/>
          <w:rFonts w:cs="Arial"/>
          <w:szCs w:val="20"/>
        </w:rPr>
      </w:pPr>
    </w:p>
    <w:p w:rsidR="004F5B07" w:rsidRPr="00504D71" w:rsidRDefault="004F5B07" w:rsidP="001428DF">
      <w:pPr>
        <w:rPr>
          <w:rStyle w:val="ESBStandard1"/>
          <w:rFonts w:cs="Arial"/>
          <w:b/>
          <w:bCs/>
          <w:szCs w:val="20"/>
        </w:rPr>
      </w:pPr>
    </w:p>
    <w:p w:rsidR="004F5B07" w:rsidRPr="00504D71" w:rsidRDefault="004F5B07" w:rsidP="001428DF">
      <w:pPr>
        <w:rPr>
          <w:rStyle w:val="ESBStandard1"/>
          <w:rFonts w:cs="Arial"/>
          <w:b/>
          <w:bCs/>
          <w:szCs w:val="20"/>
        </w:rPr>
      </w:pPr>
    </w:p>
    <w:p w:rsidR="004F5B07" w:rsidRPr="00504D71" w:rsidRDefault="004F5B07" w:rsidP="001428DF">
      <w:pPr>
        <w:rPr>
          <w:rStyle w:val="ESBStandard1"/>
          <w:rFonts w:cs="Arial"/>
          <w:b/>
          <w:bCs/>
          <w:szCs w:val="20"/>
        </w:rPr>
      </w:pPr>
    </w:p>
    <w:p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rsidR="00504D71" w:rsidRDefault="00504D71" w:rsidP="001428DF">
      <w:pPr>
        <w:rPr>
          <w:rStyle w:val="ESBStandard1"/>
          <w:rFonts w:cs="Arial"/>
          <w:b/>
          <w:bCs/>
          <w:szCs w:val="20"/>
        </w:rPr>
      </w:pPr>
    </w:p>
    <w:p w:rsidR="004F5B07" w:rsidRPr="00504D71" w:rsidRDefault="000825F2" w:rsidP="001428DF">
      <w:pPr>
        <w:rPr>
          <w:rStyle w:val="ESBStandard1"/>
          <w:rFonts w:cs="Arial"/>
          <w:b/>
          <w:bCs/>
          <w:szCs w:val="20"/>
        </w:rPr>
      </w:pPr>
      <w:r w:rsidRPr="00504D71">
        <w:rPr>
          <w:rStyle w:val="ESBStandard1"/>
          <w:rFonts w:cs="Arial"/>
          <w:b/>
          <w:bCs/>
          <w:szCs w:val="20"/>
        </w:rPr>
        <w:t xml:space="preserve">  </w:t>
      </w:r>
    </w:p>
    <w:p w:rsidR="000825F2" w:rsidRPr="00504D71" w:rsidRDefault="000825F2" w:rsidP="001428DF">
      <w:pPr>
        <w:rPr>
          <w:rStyle w:val="ESBStandard1"/>
          <w:rFonts w:cs="Arial"/>
          <w:b/>
          <w:bCs/>
          <w:szCs w:val="20"/>
        </w:rPr>
      </w:pPr>
    </w:p>
    <w:p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rsidR="00D734FB" w:rsidRDefault="00D734FB" w:rsidP="00504D71">
      <w:pPr>
        <w:rPr>
          <w:rStyle w:val="ESBStandard1"/>
          <w:rFonts w:cs="Arial"/>
          <w:bCs/>
          <w:sz w:val="18"/>
          <w:szCs w:val="18"/>
        </w:rPr>
      </w:pPr>
    </w:p>
    <w:p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rsidR="00FA0A77" w:rsidRDefault="00FA0A77" w:rsidP="0038504A">
      <w:pPr>
        <w:jc w:val="both"/>
        <w:rPr>
          <w:rFonts w:ascii="Arial" w:hAnsi="Arial"/>
          <w:b/>
          <w:bCs/>
          <w:sz w:val="20"/>
        </w:rPr>
      </w:pPr>
    </w:p>
    <w:p w:rsidR="004B33A8" w:rsidRDefault="004B33A8" w:rsidP="0038504A">
      <w:pPr>
        <w:jc w:val="both"/>
        <w:rPr>
          <w:rFonts w:ascii="Arial" w:hAnsi="Arial"/>
          <w:b/>
          <w:bCs/>
          <w:sz w:val="20"/>
        </w:rPr>
      </w:pPr>
    </w:p>
    <w:p w:rsidR="00154988" w:rsidRPr="00154988" w:rsidRDefault="00154988" w:rsidP="00154988">
      <w:pPr>
        <w:jc w:val="both"/>
        <w:rPr>
          <w:rFonts w:ascii="Arial" w:hAnsi="Arial" w:cs="Arial"/>
          <w:i/>
          <w:sz w:val="16"/>
          <w:szCs w:val="16"/>
        </w:rPr>
      </w:pPr>
      <w:r w:rsidRPr="00154988">
        <w:rPr>
          <w:rFonts w:ascii="Arial" w:hAnsi="Arial" w:cs="Arial"/>
          <w:i/>
          <w:sz w:val="16"/>
          <w:szCs w:val="16"/>
          <w:lang w:val="es-ES_tradnl"/>
        </w:rPr>
        <w:t xml:space="preserve">Una vez cumplimentada la solicitud ha de ser presentada a través de la </w:t>
      </w:r>
      <w:hyperlink r:id="rId9" w:history="1">
        <w:r w:rsidRPr="00154988">
          <w:rPr>
            <w:rStyle w:val="Hipervnculo"/>
            <w:rFonts w:ascii="Arial" w:hAnsi="Arial" w:cs="Arial"/>
            <w:i/>
            <w:sz w:val="16"/>
            <w:szCs w:val="16"/>
            <w:lang w:val="es-ES_tradnl"/>
          </w:rPr>
          <w:t>Carpeta Virtual de Expedientes-FACILIT@</w:t>
        </w:r>
      </w:hyperlink>
      <w:r w:rsidRPr="00154988">
        <w:rPr>
          <w:rFonts w:ascii="Arial" w:hAnsi="Arial" w:cs="Arial"/>
          <w:i/>
          <w:sz w:val="16"/>
          <w:szCs w:val="16"/>
          <w:lang w:val="es-ES_tradnl"/>
        </w:rPr>
        <w:t xml:space="preserve"> por la persona que lidera el proyecto y validada por la persona que ostenta la Representación Legal de la entidad beneficiaria con firma electrónica avanzada.</w:t>
      </w:r>
    </w:p>
    <w:p w:rsidR="004B33A8" w:rsidRPr="00154988" w:rsidRDefault="004B33A8" w:rsidP="004B33A8">
      <w:pPr>
        <w:jc w:val="both"/>
        <w:rPr>
          <w:rStyle w:val="ESBBold"/>
          <w:rFonts w:cs="Arial"/>
          <w:b w:val="0"/>
          <w:i/>
          <w:sz w:val="16"/>
          <w:szCs w:val="16"/>
        </w:rPr>
      </w:pPr>
    </w:p>
    <w:p w:rsidR="004B33A8" w:rsidRDefault="004B33A8" w:rsidP="004B33A8">
      <w:pPr>
        <w:jc w:val="both"/>
        <w:rPr>
          <w:rStyle w:val="ESBBold"/>
          <w:rFonts w:cs="Arial"/>
          <w:i/>
          <w:sz w:val="18"/>
          <w:szCs w:val="18"/>
        </w:rPr>
      </w:pPr>
      <w:r w:rsidRPr="00B0176F">
        <w:rPr>
          <w:rStyle w:val="ESBBold"/>
          <w:rFonts w:cs="Arial"/>
          <w:i/>
          <w:sz w:val="18"/>
          <w:szCs w:val="18"/>
        </w:rPr>
        <w:t xml:space="preserve">IMPORTANTE: Los cambios efectuados deberán incorporarse en el informe científico-técnico final de la actuación en los apartados destinados a </w:t>
      </w:r>
      <w:r>
        <w:rPr>
          <w:rStyle w:val="ESBBold"/>
          <w:rFonts w:cs="Arial"/>
          <w:i/>
          <w:sz w:val="18"/>
          <w:szCs w:val="18"/>
        </w:rPr>
        <w:t xml:space="preserve">tal fin. </w:t>
      </w:r>
    </w:p>
    <w:p w:rsidR="004B33A8" w:rsidRDefault="004B33A8" w:rsidP="0038504A">
      <w:pPr>
        <w:jc w:val="both"/>
        <w:rPr>
          <w:rFonts w:ascii="Arial" w:hAnsi="Arial"/>
          <w:b/>
          <w:bCs/>
          <w:sz w:val="20"/>
        </w:rPr>
      </w:pPr>
    </w:p>
    <w:p w:rsidR="004B33A8" w:rsidRDefault="004B33A8" w:rsidP="0038504A">
      <w:pPr>
        <w:jc w:val="both"/>
        <w:rPr>
          <w:rFonts w:ascii="Arial" w:hAnsi="Arial"/>
          <w:b/>
          <w:bCs/>
          <w:sz w:val="20"/>
        </w:rPr>
      </w:pPr>
    </w:p>
    <w:p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Pr="00612A8A">
        <w:rPr>
          <w:rFonts w:ascii="Arial" w:hAnsi="Arial"/>
          <w:b/>
          <w:bCs/>
          <w:sz w:val="20"/>
        </w:rPr>
        <w:t>a por la unidad gestora</w:t>
      </w:r>
      <w:r w:rsidR="00EA4910">
        <w:rPr>
          <w:rFonts w:ascii="Arial" w:hAnsi="Arial"/>
          <w:b/>
          <w:bCs/>
          <w:sz w:val="20"/>
        </w:rPr>
        <w:t>,</w:t>
      </w:r>
      <w:r w:rsidRPr="00612A8A">
        <w:rPr>
          <w:rFonts w:ascii="Arial" w:hAnsi="Arial"/>
          <w:b/>
          <w:bCs/>
          <w:sz w:val="20"/>
        </w:rPr>
        <w:t xml:space="preserve"> deberá</w:t>
      </w:r>
      <w:r w:rsidR="00EA4910">
        <w:rPr>
          <w:rFonts w:ascii="Arial" w:hAnsi="Arial"/>
          <w:b/>
          <w:bCs/>
          <w:sz w:val="20"/>
        </w:rPr>
        <w:t>n</w:t>
      </w:r>
      <w:r w:rsidRPr="00612A8A">
        <w:rPr>
          <w:rFonts w:ascii="Arial" w:hAnsi="Arial"/>
          <w:b/>
          <w:bCs/>
          <w:sz w:val="20"/>
        </w:rPr>
        <w:t xml:space="preserve"> adjuntarse:</w:t>
      </w:r>
    </w:p>
    <w:p w:rsidR="00253E33" w:rsidRPr="00612A8A" w:rsidRDefault="00253E33" w:rsidP="0038504A">
      <w:pPr>
        <w:jc w:val="both"/>
        <w:rPr>
          <w:rFonts w:ascii="Arial" w:hAnsi="Arial"/>
          <w:b/>
          <w:bCs/>
          <w:sz w:val="20"/>
        </w:rPr>
      </w:pPr>
    </w:p>
    <w:p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el nuevo beneficiario como estado de cuentas cierto ya que a partir de la fecha de la auditoría la responsabilidad será asumida</w:t>
      </w:r>
      <w:r w:rsidR="001D0C48">
        <w:rPr>
          <w:rFonts w:ascii="Arial" w:hAnsi="Arial"/>
          <w:bCs/>
          <w:sz w:val="20"/>
          <w:szCs w:val="20"/>
        </w:rPr>
        <w:t xml:space="preserve"> plenamente por é</w:t>
      </w:r>
      <w:r w:rsidR="001D0C48" w:rsidRPr="00D734FB">
        <w:rPr>
          <w:rFonts w:ascii="Arial" w:hAnsi="Arial"/>
          <w:bCs/>
          <w:sz w:val="20"/>
          <w:szCs w:val="20"/>
        </w:rPr>
        <w:t>st</w:t>
      </w:r>
      <w:r w:rsidR="001D0C48">
        <w:rPr>
          <w:rFonts w:ascii="Arial" w:hAnsi="Arial"/>
          <w:bCs/>
          <w:sz w:val="20"/>
          <w:szCs w:val="20"/>
        </w:rPr>
        <w:t>e).</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rsidR="009443D5" w:rsidRDefault="009443D5" w:rsidP="007C607F">
      <w:pPr>
        <w:jc w:val="both"/>
        <w:rPr>
          <w:rFonts w:ascii="Arial" w:hAnsi="Arial"/>
          <w:bCs/>
          <w:sz w:val="20"/>
          <w:szCs w:val="20"/>
        </w:rPr>
      </w:pPr>
    </w:p>
    <w:p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ED2E8F" w:rsidRPr="00EA6517">
        <w:rPr>
          <w:rFonts w:ascii="Arial" w:hAnsi="Arial"/>
          <w:bCs/>
          <w:sz w:val="20"/>
          <w:szCs w:val="20"/>
        </w:rPr>
        <w:t xml:space="preserve"> la orden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rsidR="009443D5" w:rsidRDefault="009443D5" w:rsidP="009443D5">
      <w:pPr>
        <w:jc w:val="both"/>
        <w:rPr>
          <w:rFonts w:ascii="Arial" w:hAnsi="Arial"/>
          <w:bCs/>
          <w:sz w:val="20"/>
          <w:szCs w:val="20"/>
        </w:rPr>
      </w:pPr>
    </w:p>
    <w:p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Social, según lo dispuesto en el </w:t>
      </w:r>
      <w:hyperlink r:id="rId10" w:anchor="a22" w:history="1">
        <w:r w:rsidRPr="00AE009A">
          <w:rPr>
            <w:rStyle w:val="Hipervnculo"/>
            <w:rFonts w:ascii="Arial" w:hAnsi="Arial"/>
            <w:bCs/>
            <w:sz w:val="20"/>
            <w:szCs w:val="20"/>
          </w:rPr>
          <w:t>artículo 22.4 del Reglamento de desarrollo de la Ley General de Subvenciones</w:t>
        </w:r>
      </w:hyperlink>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rsidR="007A2E6D" w:rsidRDefault="007A2E6D" w:rsidP="0038504A">
      <w:pPr>
        <w:jc w:val="both"/>
        <w:rPr>
          <w:rFonts w:ascii="Arial" w:hAnsi="Arial"/>
          <w:bCs/>
          <w:i/>
          <w:sz w:val="20"/>
          <w:szCs w:val="20"/>
        </w:rPr>
      </w:pPr>
    </w:p>
    <w:p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w:t>
      </w:r>
      <w:hyperlink r:id="rId11" w:history="1">
        <w:r w:rsidR="00E24DAE" w:rsidRPr="007D1129">
          <w:rPr>
            <w:rStyle w:val="Hipervnculo"/>
            <w:rFonts w:ascii="Arial" w:hAnsi="Arial"/>
            <w:bCs/>
            <w:sz w:val="20"/>
            <w:szCs w:val="20"/>
          </w:rPr>
          <w:t>Ejecución y Justificación</w:t>
        </w:r>
      </w:hyperlink>
      <w:r w:rsidR="00E24DAE">
        <w:rPr>
          <w:rFonts w:ascii="Arial" w:hAnsi="Arial"/>
          <w:bCs/>
          <w:sz w:val="20"/>
          <w:szCs w:val="20"/>
        </w:rPr>
        <w:t xml:space="preserve"> de la </w:t>
      </w:r>
      <w:r w:rsidR="00E24DAE" w:rsidRPr="007D1129">
        <w:rPr>
          <w:rFonts w:ascii="Arial" w:hAnsi="Arial"/>
          <w:bCs/>
          <w:sz w:val="20"/>
          <w:szCs w:val="20"/>
        </w:rPr>
        <w:t>página Web de la convocatoria</w:t>
      </w:r>
      <w:r w:rsidR="00E24DAE">
        <w:rPr>
          <w:rFonts w:ascii="Arial" w:hAnsi="Arial"/>
          <w:bCs/>
          <w:sz w:val="20"/>
          <w:szCs w:val="20"/>
        </w:rPr>
        <w:t>)</w:t>
      </w:r>
      <w:r w:rsidR="00F37F9A">
        <w:rPr>
          <w:rFonts w:ascii="Arial" w:hAnsi="Arial"/>
          <w:bCs/>
          <w:sz w:val="20"/>
          <w:szCs w:val="20"/>
        </w:rPr>
        <w:t>:</w:t>
      </w:r>
    </w:p>
    <w:p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hyperlink r:id="rId12" w:anchor="a13" w:history="1">
        <w:r w:rsidRPr="00F37F9A">
          <w:rPr>
            <w:rStyle w:val="Hipervnculo"/>
            <w:rFonts w:ascii="Arial" w:hAnsi="Arial"/>
            <w:bCs/>
            <w:sz w:val="20"/>
            <w:szCs w:val="20"/>
          </w:rPr>
          <w:t>artículo 13 de la L</w:t>
        </w:r>
        <w:r w:rsidR="00984E38">
          <w:rPr>
            <w:rStyle w:val="Hipervnculo"/>
            <w:rFonts w:ascii="Arial" w:hAnsi="Arial"/>
            <w:bCs/>
            <w:sz w:val="20"/>
            <w:szCs w:val="20"/>
          </w:rPr>
          <w:t xml:space="preserve">ey 38/2003 </w:t>
        </w:r>
        <w:r w:rsidRPr="00F37F9A">
          <w:rPr>
            <w:rStyle w:val="Hipervnculo"/>
            <w:rFonts w:ascii="Arial" w:hAnsi="Arial"/>
            <w:bCs/>
            <w:sz w:val="20"/>
            <w:szCs w:val="20"/>
          </w:rPr>
          <w:t>General de Subvenciones</w:t>
        </w:r>
      </w:hyperlink>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hyperlink r:id="rId13" w:anchor="a26" w:history="1">
        <w:r w:rsidR="001921C9">
          <w:rPr>
            <w:rStyle w:val="Hipervnculo"/>
            <w:rFonts w:ascii="Arial" w:hAnsi="Arial" w:cs="Arial"/>
            <w:sz w:val="20"/>
            <w:szCs w:val="20"/>
          </w:rPr>
          <w:t>artículo 26</w:t>
        </w:r>
        <w:r w:rsidR="00E40201" w:rsidRPr="007032B3">
          <w:rPr>
            <w:rStyle w:val="Hipervnculo"/>
            <w:rFonts w:ascii="Arial" w:hAnsi="Arial" w:cs="Arial"/>
            <w:sz w:val="20"/>
            <w:szCs w:val="20"/>
          </w:rPr>
          <w:t xml:space="preserve"> del Reglamento</w:t>
        </w:r>
        <w:r w:rsidR="00AE009A">
          <w:rPr>
            <w:rStyle w:val="Hipervnculo"/>
            <w:rFonts w:ascii="Arial" w:hAnsi="Arial" w:cs="Arial"/>
            <w:sz w:val="20"/>
            <w:szCs w:val="20"/>
          </w:rPr>
          <w:t xml:space="preserve"> de desarrollo</w:t>
        </w:r>
        <w:r w:rsidR="00E40201" w:rsidRPr="007032B3">
          <w:rPr>
            <w:rStyle w:val="Hipervnculo"/>
            <w:rFonts w:ascii="Arial" w:hAnsi="Arial" w:cs="Arial"/>
            <w:sz w:val="20"/>
            <w:szCs w:val="20"/>
          </w:rPr>
          <w:t xml:space="preserve"> de la Ley General de Subvenciones</w:t>
        </w:r>
      </w:hyperlink>
      <w:r w:rsidR="00E40201" w:rsidRPr="008460E5">
        <w:rPr>
          <w:rFonts w:ascii="Arial" w:hAnsi="Arial" w:cs="Arial"/>
          <w:sz w:val="20"/>
          <w:szCs w:val="20"/>
        </w:rPr>
        <w:t>, el cumplimiento de las obligaciones tributarias y con la Seguridad Social podrá acreditarse mediante una declaración responsable).</w:t>
      </w:r>
    </w:p>
    <w:p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r w:rsidR="00E1756A" w:rsidRPr="007D1129">
        <w:rPr>
          <w:rFonts w:ascii="Arial" w:hAnsi="Arial"/>
          <w:bCs/>
          <w:sz w:val="20"/>
          <w:szCs w:val="20"/>
        </w:rPr>
        <w:t>artículos 3 y 5 de la orden de bases</w:t>
      </w:r>
      <w:r w:rsidR="00E1756A" w:rsidRPr="00E1756A">
        <w:rPr>
          <w:rFonts w:ascii="Arial" w:hAnsi="Arial"/>
          <w:bCs/>
          <w:sz w:val="20"/>
          <w:szCs w:val="20"/>
        </w:rPr>
        <w:t xml:space="preserve"> reguladoras y en los </w:t>
      </w:r>
      <w:r w:rsidR="00E1756A" w:rsidRPr="007D1129">
        <w:rPr>
          <w:rFonts w:ascii="Arial" w:hAnsi="Arial"/>
          <w:bCs/>
          <w:sz w:val="20"/>
          <w:szCs w:val="20"/>
        </w:rPr>
        <w:t>artículos 5, 6 y 18 de la convocatoria</w:t>
      </w:r>
      <w:r w:rsidRPr="00F37F9A">
        <w:rPr>
          <w:rFonts w:ascii="Arial" w:hAnsi="Arial"/>
          <w:bCs/>
          <w:sz w:val="20"/>
          <w:szCs w:val="20"/>
        </w:rPr>
        <w:t>.</w:t>
      </w:r>
    </w:p>
    <w:p w:rsidR="009443D5" w:rsidRDefault="009443D5" w:rsidP="009443D5">
      <w:pPr>
        <w:jc w:val="both"/>
        <w:rPr>
          <w:rFonts w:ascii="Arial" w:hAnsi="Arial"/>
          <w:bCs/>
          <w:sz w:val="20"/>
          <w:szCs w:val="20"/>
        </w:rPr>
      </w:pPr>
    </w:p>
    <w:p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t xml:space="preserve">económica frente a su actividad no económica o que cumple con lo establecido en el </w:t>
      </w:r>
      <w:r w:rsidR="00093774" w:rsidRPr="007D1129">
        <w:rPr>
          <w:rFonts w:ascii="Arial" w:hAnsi="Arial" w:cs="Arial"/>
          <w:sz w:val="20"/>
          <w:szCs w:val="20"/>
        </w:rPr>
        <w:t>artículo</w:t>
      </w:r>
      <w:r w:rsidR="006115A6" w:rsidRPr="007D1129">
        <w:rPr>
          <w:rFonts w:ascii="Arial" w:hAnsi="Arial" w:cs="Arial"/>
          <w:sz w:val="20"/>
          <w:szCs w:val="20"/>
        </w:rPr>
        <w:t xml:space="preserve"> 2</w:t>
      </w:r>
      <w:r w:rsidR="00093774" w:rsidRPr="007D1129">
        <w:rPr>
          <w:rFonts w:ascii="Arial" w:hAnsi="Arial" w:cs="Arial"/>
          <w:sz w:val="20"/>
          <w:szCs w:val="20"/>
        </w:rPr>
        <w:t>.4</w:t>
      </w:r>
      <w:r w:rsidR="006115A6" w:rsidRPr="007D1129">
        <w:rPr>
          <w:rFonts w:ascii="Arial" w:hAnsi="Arial" w:cs="Arial"/>
          <w:sz w:val="20"/>
          <w:szCs w:val="20"/>
        </w:rPr>
        <w:t xml:space="preserve"> de la convocatoria</w:t>
      </w:r>
      <w:r w:rsidR="009443D5" w:rsidRPr="009443D5">
        <w:rPr>
          <w:rFonts w:ascii="Arial" w:hAnsi="Arial"/>
          <w:bCs/>
          <w:sz w:val="20"/>
          <w:szCs w:val="20"/>
        </w:rPr>
        <w:t>.</w:t>
      </w:r>
    </w:p>
    <w:p w:rsidR="009443D5" w:rsidRDefault="009443D5" w:rsidP="0038504A">
      <w:pPr>
        <w:jc w:val="both"/>
        <w:rPr>
          <w:rFonts w:ascii="Arial" w:hAnsi="Arial"/>
          <w:b/>
          <w:bCs/>
          <w:sz w:val="20"/>
          <w:szCs w:val="20"/>
        </w:rPr>
      </w:pPr>
    </w:p>
    <w:p w:rsidR="00E338A0" w:rsidRPr="00E40201" w:rsidRDefault="00E40201" w:rsidP="0038504A">
      <w:pPr>
        <w:jc w:val="both"/>
        <w:rPr>
          <w:rFonts w:ascii="Arial" w:hAnsi="Arial"/>
          <w:bCs/>
          <w:sz w:val="20"/>
          <w:szCs w:val="20"/>
        </w:rPr>
      </w:pPr>
      <w:r w:rsidRPr="00E40201">
        <w:rPr>
          <w:rFonts w:ascii="Arial" w:hAnsi="Arial"/>
          <w:b/>
          <w:bCs/>
          <w:sz w:val="20"/>
          <w:szCs w:val="20"/>
        </w:rPr>
        <w:t>3.-</w:t>
      </w:r>
      <w:r>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 Investigador principal</w:t>
      </w:r>
      <w:r w:rsidR="00D918A6">
        <w:rPr>
          <w:rFonts w:ascii="Arial" w:hAnsi="Arial"/>
          <w:bCs/>
          <w:sz w:val="20"/>
          <w:szCs w:val="20"/>
        </w:rPr>
        <w:t xml:space="preserve"> con la nueva E</w:t>
      </w:r>
      <w:r w:rsidRPr="00E40201">
        <w:rPr>
          <w:rFonts w:ascii="Arial" w:hAnsi="Arial"/>
          <w:bCs/>
          <w:sz w:val="20"/>
          <w:szCs w:val="20"/>
        </w:rPr>
        <w:t xml:space="preserve">ntidad beneficiaria </w:t>
      </w:r>
      <w:r w:rsidR="00036167">
        <w:rPr>
          <w:rFonts w:ascii="Arial" w:hAnsi="Arial"/>
          <w:bCs/>
          <w:sz w:val="20"/>
          <w:szCs w:val="20"/>
        </w:rPr>
        <w:t>hasta la finalización del período de ejecución de la actuación de referencia,</w:t>
      </w:r>
      <w:r w:rsidR="00036167" w:rsidRPr="00E40201">
        <w:rPr>
          <w:rFonts w:ascii="Arial" w:hAnsi="Arial"/>
          <w:bCs/>
          <w:sz w:val="20"/>
          <w:szCs w:val="20"/>
        </w:rPr>
        <w:t xml:space="preserve"> </w:t>
      </w:r>
      <w:r w:rsidRPr="00E40201">
        <w:rPr>
          <w:rFonts w:ascii="Arial" w:hAnsi="Arial"/>
          <w:bCs/>
          <w:sz w:val="20"/>
          <w:szCs w:val="20"/>
        </w:rPr>
        <w:t xml:space="preserve">en caso de que sea el motivo del </w:t>
      </w:r>
      <w:r w:rsidR="00D918A6">
        <w:rPr>
          <w:rFonts w:ascii="Arial" w:hAnsi="Arial"/>
          <w:bCs/>
          <w:sz w:val="20"/>
          <w:szCs w:val="20"/>
        </w:rPr>
        <w:t>cambio de entidad beneficiaria</w:t>
      </w:r>
      <w:r w:rsidR="00036167">
        <w:rPr>
          <w:rFonts w:ascii="Arial" w:hAnsi="Arial"/>
          <w:bCs/>
          <w:sz w:val="20"/>
          <w:szCs w:val="20"/>
        </w:rPr>
        <w:t>,</w:t>
      </w:r>
      <w:r w:rsidRPr="00E40201">
        <w:rPr>
          <w:rFonts w:ascii="Arial" w:hAnsi="Arial"/>
          <w:bCs/>
          <w:sz w:val="20"/>
          <w:szCs w:val="20"/>
        </w:rPr>
        <w:t xml:space="preserve"> </w:t>
      </w:r>
      <w:r w:rsidR="00D918A6" w:rsidRPr="00D918A6">
        <w:rPr>
          <w:rFonts w:ascii="Arial" w:hAnsi="Arial"/>
          <w:b/>
          <w:bCs/>
          <w:sz w:val="20"/>
          <w:szCs w:val="20"/>
        </w:rPr>
        <w:t xml:space="preserve">u otra </w:t>
      </w:r>
      <w:r w:rsidRPr="00D918A6">
        <w:rPr>
          <w:rFonts w:ascii="Arial" w:hAnsi="Arial"/>
          <w:b/>
          <w:bCs/>
          <w:sz w:val="20"/>
          <w:szCs w:val="20"/>
        </w:rPr>
        <w:t>justifica</w:t>
      </w:r>
      <w:r w:rsidR="00D918A6" w:rsidRPr="00D918A6">
        <w:rPr>
          <w:rFonts w:ascii="Arial" w:hAnsi="Arial"/>
          <w:b/>
          <w:bCs/>
          <w:sz w:val="20"/>
          <w:szCs w:val="20"/>
        </w:rPr>
        <w:t>ción documental</w:t>
      </w:r>
      <w:r w:rsidR="00D918A6">
        <w:rPr>
          <w:rFonts w:ascii="Arial" w:hAnsi="Arial"/>
          <w:bCs/>
          <w:sz w:val="20"/>
          <w:szCs w:val="20"/>
        </w:rPr>
        <w:t xml:space="preserve"> en caso de que</w:t>
      </w:r>
      <w:r w:rsidRPr="00E40201">
        <w:rPr>
          <w:rFonts w:ascii="Arial" w:hAnsi="Arial"/>
          <w:bCs/>
          <w:sz w:val="20"/>
          <w:szCs w:val="20"/>
        </w:rPr>
        <w:t xml:space="preserve"> sea por otro motivo.</w:t>
      </w:r>
    </w:p>
    <w:p w:rsidR="00253E33" w:rsidRDefault="00253E33" w:rsidP="0038504A">
      <w:pPr>
        <w:jc w:val="both"/>
        <w:rPr>
          <w:rFonts w:ascii="Arial" w:hAnsi="Arial" w:cs="Arial"/>
          <w:b/>
          <w:color w:val="000000"/>
          <w:sz w:val="20"/>
          <w:szCs w:val="20"/>
        </w:rPr>
      </w:pPr>
    </w:p>
    <w:p w:rsidR="00D734FB"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diga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7D1129">
        <w:rPr>
          <w:rFonts w:ascii="Arial" w:hAnsi="Arial" w:cs="Arial"/>
          <w:sz w:val="20"/>
          <w:szCs w:val="20"/>
        </w:rPr>
        <w:t xml:space="preserve">artículo 7.6 </w:t>
      </w:r>
      <w:r w:rsidR="00FC3D3B" w:rsidRPr="007D1129">
        <w:rPr>
          <w:rFonts w:ascii="Arial" w:hAnsi="Arial" w:cs="Arial"/>
          <w:sz w:val="20"/>
          <w:szCs w:val="20"/>
        </w:rPr>
        <w:t xml:space="preserve">y Anexo III </w:t>
      </w:r>
      <w:r w:rsidR="0085048C" w:rsidRPr="007D1129">
        <w:rPr>
          <w:rFonts w:ascii="Arial" w:hAnsi="Arial" w:cs="Arial"/>
          <w:sz w:val="20"/>
          <w:szCs w:val="20"/>
        </w:rPr>
        <w:t>de la convocatoria</w:t>
      </w:r>
      <w:bookmarkStart w:id="0" w:name="_GoBack"/>
      <w:bookmarkEnd w:id="0"/>
      <w:r w:rsidR="001C33CF" w:rsidRPr="00DA3275">
        <w:rPr>
          <w:rFonts w:ascii="Arial" w:hAnsi="Arial" w:cs="Arial"/>
          <w:sz w:val="20"/>
          <w:szCs w:val="20"/>
        </w:rPr>
        <w:t>.</w:t>
      </w:r>
    </w:p>
    <w:p w:rsidR="00154988" w:rsidRDefault="00154988" w:rsidP="00154988">
      <w:pPr>
        <w:pStyle w:val="Textosinformato"/>
        <w:jc w:val="both"/>
        <w:rPr>
          <w:rFonts w:ascii="Arial" w:eastAsia="Times New Roman" w:hAnsi="Arial" w:cs="Arial"/>
          <w:sz w:val="16"/>
          <w:szCs w:val="16"/>
          <w:lang w:eastAsia="es-ES"/>
        </w:rPr>
      </w:pPr>
    </w:p>
    <w:p w:rsidR="00154988" w:rsidRPr="00154988" w:rsidRDefault="00154988" w:rsidP="00154988">
      <w:pPr>
        <w:pStyle w:val="Textosinformato"/>
        <w:jc w:val="both"/>
        <w:rPr>
          <w:rFonts w:ascii="Arial" w:hAnsi="Arial" w:cs="Arial"/>
          <w:i/>
          <w:sz w:val="16"/>
          <w:szCs w:val="16"/>
          <w:lang w:val="es-ES_tradnl"/>
        </w:rPr>
      </w:pPr>
      <w:r w:rsidRPr="00154988">
        <w:rPr>
          <w:rFonts w:ascii="Arial" w:hAnsi="Arial" w:cs="Arial"/>
          <w:i/>
          <w:sz w:val="16"/>
          <w:szCs w:val="16"/>
          <w:lang w:val="es-ES_tradnl"/>
        </w:rPr>
        <w:t xml:space="preserve">Para consultas relacionadas con el seguimiento científico-técnico de la convocatoria y/o sobre esta solicitud: </w:t>
      </w:r>
      <w:hyperlink r:id="rId14" w:history="1">
        <w:r w:rsidRPr="00154988">
          <w:rPr>
            <w:rStyle w:val="Hipervnculo"/>
            <w:rFonts w:ascii="Arial" w:hAnsi="Arial" w:cs="Arial"/>
            <w:i/>
            <w:sz w:val="16"/>
            <w:szCs w:val="16"/>
            <w:lang w:val="es-ES_tradnl"/>
          </w:rPr>
          <w:t>europaexcelencia.seg@aei.gob.es</w:t>
        </w:r>
      </w:hyperlink>
    </w:p>
    <w:p w:rsidR="00154988" w:rsidRPr="00154988" w:rsidRDefault="00154988" w:rsidP="00154988">
      <w:pPr>
        <w:pStyle w:val="Textosinformato"/>
        <w:jc w:val="both"/>
        <w:rPr>
          <w:rFonts w:ascii="Arial" w:hAnsi="Arial" w:cs="Arial"/>
          <w:i/>
          <w:sz w:val="16"/>
          <w:szCs w:val="16"/>
          <w:lang w:val="es-ES_tradnl"/>
        </w:rPr>
      </w:pPr>
    </w:p>
    <w:p w:rsidR="00154988" w:rsidRPr="00154988" w:rsidRDefault="00154988" w:rsidP="00154988">
      <w:pPr>
        <w:pStyle w:val="Textosinformato"/>
        <w:jc w:val="both"/>
        <w:rPr>
          <w:rStyle w:val="Hipervnculo"/>
          <w:rFonts w:ascii="Arial" w:hAnsi="Arial" w:cs="Arial"/>
          <w:i/>
          <w:sz w:val="16"/>
          <w:szCs w:val="16"/>
          <w:lang w:val="es-ES_tradnl"/>
        </w:rPr>
      </w:pPr>
      <w:r w:rsidRPr="00154988">
        <w:rPr>
          <w:rFonts w:ascii="Arial" w:hAnsi="Arial" w:cs="Arial"/>
          <w:i/>
          <w:sz w:val="16"/>
          <w:szCs w:val="16"/>
          <w:lang w:val="es-ES_tradnl"/>
        </w:rPr>
        <w:t xml:space="preserve">Para consultas relacionadas con problemas informáticos, por favor envíelas al buzón: </w:t>
      </w:r>
      <w:hyperlink r:id="rId15" w:history="1">
        <w:r w:rsidRPr="00154988">
          <w:rPr>
            <w:rStyle w:val="Hipervnculo"/>
            <w:rFonts w:ascii="Arial" w:hAnsi="Arial" w:cs="Arial"/>
            <w:i/>
            <w:sz w:val="16"/>
            <w:szCs w:val="16"/>
            <w:lang w:val="es-ES_tradnl"/>
          </w:rPr>
          <w:t>cauidi@aei.gob.es</w:t>
        </w:r>
      </w:hyperlink>
    </w:p>
    <w:p w:rsidR="00154988" w:rsidRPr="00154988" w:rsidRDefault="00154988" w:rsidP="00154988">
      <w:pPr>
        <w:pStyle w:val="Textosinformato"/>
        <w:jc w:val="both"/>
        <w:rPr>
          <w:rStyle w:val="ESBStandard1"/>
          <w:rFonts w:cs="Arial"/>
          <w:i/>
          <w:sz w:val="16"/>
          <w:szCs w:val="16"/>
          <w:lang w:val="es-ES_tradnl"/>
        </w:rPr>
      </w:pPr>
    </w:p>
    <w:p w:rsidR="00154988" w:rsidRPr="00154988" w:rsidRDefault="00154988" w:rsidP="00154988">
      <w:pPr>
        <w:pStyle w:val="Textosinformato"/>
        <w:jc w:val="both"/>
        <w:rPr>
          <w:rStyle w:val="ESBStandard1"/>
          <w:rFonts w:cs="Arial"/>
          <w:i/>
          <w:sz w:val="16"/>
          <w:szCs w:val="16"/>
          <w:lang w:val="es-ES_tradnl"/>
        </w:rPr>
      </w:pPr>
      <w:r w:rsidRPr="00154988">
        <w:rPr>
          <w:rFonts w:ascii="Arial" w:hAnsi="Arial" w:cs="Arial"/>
          <w:i/>
          <w:sz w:val="16"/>
          <w:szCs w:val="16"/>
          <w:lang w:val="es-ES_tradnl"/>
        </w:rPr>
        <w:t xml:space="preserve">Para consultas relacionadas con el seguimiento económico de la convocatoria, por favor envíelas al buzón: </w:t>
      </w:r>
      <w:hyperlink r:id="rId16" w:history="1">
        <w:r w:rsidRPr="00154988">
          <w:rPr>
            <w:rStyle w:val="Hipervnculo"/>
            <w:rFonts w:ascii="Arial" w:hAnsi="Arial" w:cs="Arial"/>
            <w:i/>
            <w:sz w:val="16"/>
            <w:szCs w:val="16"/>
            <w:lang w:val="es-ES_tradnl"/>
          </w:rPr>
          <w:t>justieco@aei.gob.es</w:t>
        </w:r>
      </w:hyperlink>
      <w:r w:rsidRPr="00154988">
        <w:rPr>
          <w:rStyle w:val="ESBStandard1"/>
          <w:rFonts w:cs="Arial"/>
          <w:i/>
          <w:sz w:val="16"/>
          <w:szCs w:val="16"/>
          <w:lang w:val="es-ES_tradnl"/>
        </w:rPr>
        <w:t xml:space="preserve"> </w:t>
      </w:r>
    </w:p>
    <w:p w:rsidR="004B33A8" w:rsidRPr="00DA3275" w:rsidRDefault="004B33A8" w:rsidP="001C33CF">
      <w:pPr>
        <w:autoSpaceDE w:val="0"/>
        <w:autoSpaceDN w:val="0"/>
        <w:adjustRightInd w:val="0"/>
        <w:spacing w:afterLines="120" w:after="288" w:line="276" w:lineRule="auto"/>
        <w:jc w:val="both"/>
        <w:rPr>
          <w:i/>
          <w:sz w:val="18"/>
          <w:szCs w:val="18"/>
        </w:rPr>
      </w:pPr>
    </w:p>
    <w:sectPr w:rsidR="004B33A8" w:rsidRPr="00DA3275" w:rsidSect="00E20006">
      <w:headerReference w:type="even" r:id="rId17"/>
      <w:headerReference w:type="default" r:id="rId18"/>
      <w:footerReference w:type="even" r:id="rId19"/>
      <w:footerReference w:type="default" r:id="rId20"/>
      <w:headerReference w:type="first" r:id="rId21"/>
      <w:footerReference w:type="first" r:id="rId22"/>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F2" w:rsidRDefault="004502F2">
      <w:r>
        <w:separator/>
      </w:r>
    </w:p>
  </w:endnote>
  <w:endnote w:type="continuationSeparator" w:id="0">
    <w:p w:rsidR="004502F2" w:rsidRDefault="0045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B86" w:rsidRDefault="003B5B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7D1129">
              <w:rPr>
                <w:b/>
                <w:bCs/>
                <w:noProof/>
                <w:sz w:val="16"/>
                <w:szCs w:val="16"/>
              </w:rPr>
              <w:t>3</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7D1129">
              <w:rPr>
                <w:b/>
                <w:bCs/>
                <w:noProof/>
                <w:sz w:val="16"/>
                <w:szCs w:val="16"/>
              </w:rPr>
              <w:t>4</w:t>
            </w:r>
            <w:r w:rsidRPr="00F17031">
              <w:rPr>
                <w:b/>
                <w:bCs/>
                <w:sz w:val="16"/>
                <w:szCs w:val="16"/>
              </w:rPr>
              <w:fldChar w:fldCharType="end"/>
            </w:r>
          </w:p>
        </w:sdtContent>
      </w:sdt>
    </w:sdtContent>
  </w:sdt>
  <w:p w:rsidR="009628C0" w:rsidRDefault="009628C0" w:rsidP="00612A8A">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C0" w:rsidRDefault="006077F8" w:rsidP="00612A8A">
    <w:pPr>
      <w:pStyle w:val="Piedepgina"/>
      <w:jc w:val="right"/>
    </w:pPr>
    <w:r>
      <w:fldChar w:fldCharType="begin"/>
    </w:r>
    <w:r w:rsidR="00994443">
      <w:instrText xml:space="preserve"> PAGE   \* MERGEFORMAT </w:instrText>
    </w:r>
    <w:r>
      <w:fldChar w:fldCharType="separate"/>
    </w:r>
    <w:r w:rsidR="007D112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F2" w:rsidRDefault="004502F2">
      <w:r>
        <w:separator/>
      </w:r>
    </w:p>
  </w:footnote>
  <w:footnote w:type="continuationSeparator" w:id="0">
    <w:p w:rsidR="004502F2" w:rsidRDefault="0045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B86" w:rsidRDefault="003B5B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196"/>
      <w:gridCol w:w="146"/>
    </w:tblGrid>
    <w:tr w:rsidR="00C21383" w:rsidRPr="00C924AF" w:rsidTr="00F62724">
      <w:trPr>
        <w:trHeight w:val="1980"/>
      </w:trPr>
      <w:tc>
        <w:tcPr>
          <w:tcW w:w="4595" w:type="dxa"/>
          <w:tcBorders>
            <w:top w:val="nil"/>
            <w:left w:val="nil"/>
            <w:bottom w:val="nil"/>
            <w:right w:val="nil"/>
          </w:tcBorders>
          <w:shd w:val="clear" w:color="auto" w:fill="auto"/>
          <w:noWrap/>
          <w:vAlign w:val="bottom"/>
          <w:hideMark/>
        </w:tcPr>
        <w:p w:rsidR="00C21383" w:rsidRPr="004E3E30" w:rsidRDefault="00F62724" w:rsidP="00C21C17">
          <w:pPr>
            <w:ind w:left="478"/>
            <w:rPr>
              <w:color w:val="000000"/>
            </w:rPr>
          </w:pPr>
          <w:r>
            <w:rPr>
              <w:noProof/>
            </w:rPr>
            <w:t xml:space="preserve">  </w:t>
          </w:r>
          <w:r w:rsidR="004D2395">
            <w:rPr>
              <w:noProof/>
            </w:rPr>
            <w:ptab w:relativeTo="margin" w:alignment="left" w:leader="none"/>
          </w:r>
          <w:r w:rsidR="00BA7E61" w:rsidRPr="004E7B3F">
            <w:rPr>
              <w:noProof/>
            </w:rPr>
            <w:drawing>
              <wp:inline distT="0" distB="0" distL="0" distR="0" wp14:anchorId="204771A4" wp14:editId="6FDF7206">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p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C21383" w:rsidRPr="004E3E30" w:rsidTr="004D2395">
            <w:trPr>
              <w:trHeight w:val="1950"/>
              <w:tblCellSpacing w:w="0" w:type="dxa"/>
            </w:trPr>
            <w:tc>
              <w:tcPr>
                <w:tcW w:w="1200" w:type="dxa"/>
                <w:tcBorders>
                  <w:top w:val="nil"/>
                  <w:left w:val="nil"/>
                  <w:bottom w:val="nil"/>
                  <w:right w:val="nil"/>
                </w:tcBorders>
                <w:shd w:val="clear" w:color="auto" w:fill="auto"/>
                <w:noWrap/>
                <w:vAlign w:val="center"/>
                <w:hideMark/>
              </w:tcPr>
              <w:p w:rsidR="00C21383" w:rsidRPr="004E3E30" w:rsidRDefault="00F62724" w:rsidP="004D2395">
                <w:pPr>
                  <w:jc w:val="center"/>
                  <w:rPr>
                    <w:color w:val="000000"/>
                  </w:rPr>
                </w:pPr>
                <w:r>
                  <w:rPr>
                    <w:noProof/>
                  </w:rPr>
                  <w:t xml:space="preserve">         </w:t>
                </w:r>
                <w:r w:rsidR="004D2395">
                  <w:rPr>
                    <w:noProof/>
                  </w:rPr>
                  <w:ptab w:relativeTo="margin" w:alignment="right" w:leader="none"/>
                </w:r>
                <w:r w:rsidR="004D2395">
                  <w:rPr>
                    <w:noProof/>
                  </w:rPr>
                  <w:drawing>
                    <wp:inline distT="0" distB="0" distL="0" distR="0" wp14:anchorId="1B36A9B3" wp14:editId="1B18FBC4">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rsidR="00C21383" w:rsidRPr="00C924AF" w:rsidRDefault="00C21383" w:rsidP="0054167C">
          <w:pPr>
            <w:rPr>
              <w:rFonts w:ascii="Arial" w:hAnsi="Arial" w:cs="Arial"/>
              <w:color w:val="000000"/>
              <w:sz w:val="16"/>
              <w:szCs w:val="16"/>
            </w:rPr>
          </w:pPr>
        </w:p>
      </w:tc>
    </w:tr>
  </w:tbl>
  <w:p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199"/>
    <w:multiLevelType w:val="hybridMultilevel"/>
    <w:tmpl w:val="B6509B3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44"/>
    <w:rsid w:val="000265A2"/>
    <w:rsid w:val="00030B40"/>
    <w:rsid w:val="00036167"/>
    <w:rsid w:val="000430B2"/>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11A81"/>
    <w:rsid w:val="00113F62"/>
    <w:rsid w:val="001257BE"/>
    <w:rsid w:val="00133699"/>
    <w:rsid w:val="001428DF"/>
    <w:rsid w:val="001449D5"/>
    <w:rsid w:val="00154988"/>
    <w:rsid w:val="0015793A"/>
    <w:rsid w:val="00166BFA"/>
    <w:rsid w:val="00184498"/>
    <w:rsid w:val="001921C9"/>
    <w:rsid w:val="001930CD"/>
    <w:rsid w:val="001A5256"/>
    <w:rsid w:val="001C33CF"/>
    <w:rsid w:val="001C58C3"/>
    <w:rsid w:val="001D0C48"/>
    <w:rsid w:val="001D186D"/>
    <w:rsid w:val="001E12C5"/>
    <w:rsid w:val="001F3E5B"/>
    <w:rsid w:val="001F54FF"/>
    <w:rsid w:val="0020545B"/>
    <w:rsid w:val="00206371"/>
    <w:rsid w:val="00217120"/>
    <w:rsid w:val="0022671A"/>
    <w:rsid w:val="00232B30"/>
    <w:rsid w:val="00236A74"/>
    <w:rsid w:val="00251CC0"/>
    <w:rsid w:val="00253E33"/>
    <w:rsid w:val="002720FA"/>
    <w:rsid w:val="0028305F"/>
    <w:rsid w:val="0028360D"/>
    <w:rsid w:val="00286017"/>
    <w:rsid w:val="0028605F"/>
    <w:rsid w:val="0029544C"/>
    <w:rsid w:val="002A5FE4"/>
    <w:rsid w:val="002C5464"/>
    <w:rsid w:val="002F49EC"/>
    <w:rsid w:val="002F6D1C"/>
    <w:rsid w:val="003676BA"/>
    <w:rsid w:val="0038504A"/>
    <w:rsid w:val="003A2D3B"/>
    <w:rsid w:val="003B5B86"/>
    <w:rsid w:val="003C5D69"/>
    <w:rsid w:val="003F1AC5"/>
    <w:rsid w:val="0040637A"/>
    <w:rsid w:val="00423BD6"/>
    <w:rsid w:val="00427C73"/>
    <w:rsid w:val="00432E3D"/>
    <w:rsid w:val="00443B1C"/>
    <w:rsid w:val="004502F2"/>
    <w:rsid w:val="00476EC3"/>
    <w:rsid w:val="004B33A8"/>
    <w:rsid w:val="004B33D3"/>
    <w:rsid w:val="004B7089"/>
    <w:rsid w:val="004D1216"/>
    <w:rsid w:val="004D2395"/>
    <w:rsid w:val="004E7DE6"/>
    <w:rsid w:val="004F5B07"/>
    <w:rsid w:val="00504D71"/>
    <w:rsid w:val="00524B31"/>
    <w:rsid w:val="005400EE"/>
    <w:rsid w:val="0055372F"/>
    <w:rsid w:val="00566BF5"/>
    <w:rsid w:val="00584826"/>
    <w:rsid w:val="00596F76"/>
    <w:rsid w:val="005E0BFE"/>
    <w:rsid w:val="005F1828"/>
    <w:rsid w:val="005F65C9"/>
    <w:rsid w:val="006077F8"/>
    <w:rsid w:val="006115A6"/>
    <w:rsid w:val="00612A8A"/>
    <w:rsid w:val="00640537"/>
    <w:rsid w:val="0066203F"/>
    <w:rsid w:val="00685695"/>
    <w:rsid w:val="00690B92"/>
    <w:rsid w:val="006B52BF"/>
    <w:rsid w:val="006C45CE"/>
    <w:rsid w:val="006C68D3"/>
    <w:rsid w:val="006F406A"/>
    <w:rsid w:val="007032B3"/>
    <w:rsid w:val="00710021"/>
    <w:rsid w:val="00717417"/>
    <w:rsid w:val="00723006"/>
    <w:rsid w:val="00735671"/>
    <w:rsid w:val="00747A82"/>
    <w:rsid w:val="00760192"/>
    <w:rsid w:val="007638F0"/>
    <w:rsid w:val="00763B0B"/>
    <w:rsid w:val="00777328"/>
    <w:rsid w:val="007873C2"/>
    <w:rsid w:val="007916C9"/>
    <w:rsid w:val="007918D2"/>
    <w:rsid w:val="007950DB"/>
    <w:rsid w:val="007974D5"/>
    <w:rsid w:val="007A2E6D"/>
    <w:rsid w:val="007B2AC4"/>
    <w:rsid w:val="007B530A"/>
    <w:rsid w:val="007C1C5D"/>
    <w:rsid w:val="007C607F"/>
    <w:rsid w:val="007D1129"/>
    <w:rsid w:val="007E2BA7"/>
    <w:rsid w:val="007E4C92"/>
    <w:rsid w:val="007F0C01"/>
    <w:rsid w:val="007F490E"/>
    <w:rsid w:val="00806FC7"/>
    <w:rsid w:val="00813E25"/>
    <w:rsid w:val="00843B85"/>
    <w:rsid w:val="00844A81"/>
    <w:rsid w:val="008460E5"/>
    <w:rsid w:val="00850253"/>
    <w:rsid w:val="0085048C"/>
    <w:rsid w:val="00856815"/>
    <w:rsid w:val="0086708F"/>
    <w:rsid w:val="00886C33"/>
    <w:rsid w:val="00893E49"/>
    <w:rsid w:val="008B6CBE"/>
    <w:rsid w:val="008C5926"/>
    <w:rsid w:val="008D2DDA"/>
    <w:rsid w:val="008D6EB4"/>
    <w:rsid w:val="008F0383"/>
    <w:rsid w:val="00910534"/>
    <w:rsid w:val="009205AA"/>
    <w:rsid w:val="00941FF8"/>
    <w:rsid w:val="009443D5"/>
    <w:rsid w:val="0095255A"/>
    <w:rsid w:val="0096240B"/>
    <w:rsid w:val="009628C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70A00"/>
    <w:rsid w:val="00A82992"/>
    <w:rsid w:val="00A849E6"/>
    <w:rsid w:val="00AA7377"/>
    <w:rsid w:val="00AB3A62"/>
    <w:rsid w:val="00AC6E3B"/>
    <w:rsid w:val="00AE009A"/>
    <w:rsid w:val="00AE0878"/>
    <w:rsid w:val="00B0422D"/>
    <w:rsid w:val="00B21E78"/>
    <w:rsid w:val="00B31AD8"/>
    <w:rsid w:val="00B32408"/>
    <w:rsid w:val="00B4283A"/>
    <w:rsid w:val="00B63EBA"/>
    <w:rsid w:val="00B8765A"/>
    <w:rsid w:val="00B87880"/>
    <w:rsid w:val="00B93790"/>
    <w:rsid w:val="00B959A5"/>
    <w:rsid w:val="00BA6F37"/>
    <w:rsid w:val="00BA7E61"/>
    <w:rsid w:val="00BC70AC"/>
    <w:rsid w:val="00BD435A"/>
    <w:rsid w:val="00BD7F15"/>
    <w:rsid w:val="00BE44B2"/>
    <w:rsid w:val="00BE4C38"/>
    <w:rsid w:val="00BF7795"/>
    <w:rsid w:val="00C0193B"/>
    <w:rsid w:val="00C21383"/>
    <w:rsid w:val="00C21C17"/>
    <w:rsid w:val="00C43858"/>
    <w:rsid w:val="00C5470A"/>
    <w:rsid w:val="00C77BCD"/>
    <w:rsid w:val="00CB1AAB"/>
    <w:rsid w:val="00D261AF"/>
    <w:rsid w:val="00D32D9A"/>
    <w:rsid w:val="00D37238"/>
    <w:rsid w:val="00D4645A"/>
    <w:rsid w:val="00D51E92"/>
    <w:rsid w:val="00D63F0B"/>
    <w:rsid w:val="00D734FB"/>
    <w:rsid w:val="00D74B8B"/>
    <w:rsid w:val="00D85802"/>
    <w:rsid w:val="00D918A6"/>
    <w:rsid w:val="00DA3275"/>
    <w:rsid w:val="00DA5D82"/>
    <w:rsid w:val="00DB7484"/>
    <w:rsid w:val="00DE680B"/>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4910"/>
    <w:rsid w:val="00EA6517"/>
    <w:rsid w:val="00ED2E8F"/>
    <w:rsid w:val="00EE783B"/>
    <w:rsid w:val="00F17031"/>
    <w:rsid w:val="00F230CD"/>
    <w:rsid w:val="00F313DB"/>
    <w:rsid w:val="00F355A9"/>
    <w:rsid w:val="00F37F9A"/>
    <w:rsid w:val="00F62724"/>
    <w:rsid w:val="00FA0A77"/>
    <w:rsid w:val="00FC3D3B"/>
    <w:rsid w:val="00FC7BA7"/>
    <w:rsid w:val="00FE0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4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i.gob.es/portal/site/MICINN/menuitem.791459a43fdf738d70fd325001432ea0/?vgnextoid=66d85882d4281710VgnVCM1000001d04140aRCRD&amp;vgnextchannel=ede586fd6c544610VgnVCM1000001d04140aRCRD&amp;vgnextfmt=formato2&amp;id3=81d85882d4281710VgnVCM1000001d04140a____" TargetMode="External"/><Relationship Id="rId13" Type="http://schemas.openxmlformats.org/officeDocument/2006/relationships/hyperlink" Target="https://www.boe.es/buscar/act.php?id=BOE-A-2006-13371&amp;tn=1&amp;p=2006072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ei.gob.es/portal/site/MICINN/menuitem.791459a43fdf738d70fd325001432ea0/?vgnextoid=66d85882d4281710VgnVCM1000001d04140aRCRD&amp;vgnextchannel=ede586fd6c544610VgnVCM1000001d04140aRCRD&amp;vgnextfmt=formato2&amp;id3=71d85882d4281710VgnVCM1000001d04140a____" TargetMode="External"/><Relationship Id="rId12" Type="http://schemas.openxmlformats.org/officeDocument/2006/relationships/hyperlink" Target="http://www.boe.es/buscar/act.php?id=BOE-A-2003-20977&amp;tn=1&amp;p=2018070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stieco@aei.gob.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i.gob.es/portal/site/MICINN/menuitem.791459a43fdf738d70fd325001432ea0/?vgnextoid=66d85882d4281710VgnVCM1000001d04140aRCRD&amp;vgnextchannel=ede586fd6c544610VgnVCM1000001d04140aRCRD&amp;vgnextfmt=formato2&amp;id3=40fb856d3a845710VgnVCM1000001d04140a____"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uidi@aei.gob.es" TargetMode="External"/><Relationship Id="rId23" Type="http://schemas.openxmlformats.org/officeDocument/2006/relationships/fontTable" Target="fontTable.xml"/><Relationship Id="rId10" Type="http://schemas.openxmlformats.org/officeDocument/2006/relationships/hyperlink" Target="https://www.boe.es/buscar/act.php?id=BOE-A-2006-13371&amp;tn=1&amp;p=200607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de.micinn.gob.es/facilita" TargetMode="External"/><Relationship Id="rId14" Type="http://schemas.openxmlformats.org/officeDocument/2006/relationships/hyperlink" Target="mailto:europaexcelencia.seg@aei.gob.e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8820</Characters>
  <Application>Microsoft Office Word</Application>
  <DocSecurity>0</DocSecurity>
  <Lines>73</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2020-10-16T11:18:00Z</dcterms:created>
  <dcterms:modified xsi:type="dcterms:W3CDTF">2021-06-11T09:41:00Z</dcterms:modified>
</cp:coreProperties>
</file>